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F9AC74" w14:textId="0C2D592B" w:rsidR="00940BFD" w:rsidRPr="004574E0" w:rsidRDefault="00DB352B" w:rsidP="00940BFD">
      <w:pPr>
        <w:tabs>
          <w:tab w:val="left" w:pos="720"/>
          <w:tab w:val="left" w:pos="1440"/>
          <w:tab w:val="left" w:pos="2160"/>
          <w:tab w:val="left" w:pos="2880"/>
          <w:tab w:val="left" w:pos="3600"/>
          <w:tab w:val="left" w:pos="7845"/>
        </w:tabs>
        <w:spacing w:after="0" w:line="240" w:lineRule="auto"/>
        <w:jc w:val="both"/>
        <w:rPr>
          <w:rFonts w:ascii="Arial" w:eastAsia="Times New Roman" w:hAnsi="Arial" w:cs="Arial"/>
          <w:sz w:val="24"/>
          <w:szCs w:val="24"/>
        </w:rPr>
      </w:pPr>
      <w:r w:rsidRPr="004574E0">
        <w:rPr>
          <w:rFonts w:ascii="Arial" w:eastAsia="Times New Roman" w:hAnsi="Arial" w:cs="Arial"/>
          <w:b/>
          <w:sz w:val="24"/>
          <w:szCs w:val="24"/>
          <w:u w:val="single"/>
        </w:rPr>
        <w:t>COMMISSIONER PRESENT</w:t>
      </w:r>
      <w:r w:rsidR="00940BFD" w:rsidRPr="004574E0">
        <w:rPr>
          <w:rFonts w:ascii="Arial" w:eastAsia="Times New Roman" w:hAnsi="Arial" w:cs="Arial"/>
          <w:sz w:val="24"/>
          <w:szCs w:val="24"/>
        </w:rPr>
        <w:t>:</w:t>
      </w:r>
      <w:r w:rsidR="00C07630" w:rsidRPr="004574E0">
        <w:rPr>
          <w:rFonts w:ascii="Arial" w:eastAsia="Times New Roman" w:hAnsi="Arial" w:cs="Arial"/>
          <w:sz w:val="24"/>
          <w:szCs w:val="24"/>
        </w:rPr>
        <w:t xml:space="preserve"> </w:t>
      </w:r>
    </w:p>
    <w:p w14:paraId="42C26EC8" w14:textId="7D0939A4" w:rsidR="00BB7703" w:rsidRPr="004574E0" w:rsidRDefault="006D5D5F" w:rsidP="00940BFD">
      <w:pPr>
        <w:tabs>
          <w:tab w:val="left" w:pos="720"/>
          <w:tab w:val="left" w:pos="1440"/>
          <w:tab w:val="left" w:pos="2160"/>
          <w:tab w:val="left" w:pos="2880"/>
          <w:tab w:val="left" w:pos="3600"/>
          <w:tab w:val="left" w:pos="7845"/>
        </w:tabs>
        <w:spacing w:after="0" w:line="240" w:lineRule="auto"/>
        <w:jc w:val="both"/>
        <w:rPr>
          <w:rFonts w:ascii="Arial" w:eastAsia="Times New Roman" w:hAnsi="Arial" w:cs="Arial"/>
          <w:sz w:val="24"/>
          <w:szCs w:val="24"/>
        </w:rPr>
      </w:pPr>
      <w:r w:rsidRPr="004574E0">
        <w:rPr>
          <w:rFonts w:ascii="Arial" w:eastAsia="Times New Roman" w:hAnsi="Arial" w:cs="Arial"/>
          <w:sz w:val="24"/>
          <w:szCs w:val="24"/>
        </w:rPr>
        <w:t xml:space="preserve">Commissioner </w:t>
      </w:r>
      <w:r w:rsidR="00BB7703" w:rsidRPr="004574E0">
        <w:rPr>
          <w:rFonts w:ascii="Arial" w:eastAsia="Times New Roman" w:hAnsi="Arial" w:cs="Arial"/>
          <w:sz w:val="24"/>
          <w:szCs w:val="24"/>
        </w:rPr>
        <w:t>Mark Raymond</w:t>
      </w:r>
      <w:r w:rsidRPr="004574E0">
        <w:rPr>
          <w:rFonts w:ascii="Arial" w:eastAsia="Times New Roman" w:hAnsi="Arial" w:cs="Arial"/>
          <w:sz w:val="24"/>
          <w:szCs w:val="24"/>
        </w:rPr>
        <w:t xml:space="preserve">, Commissioner Walt Tillery, and Commissioner Art Walton </w:t>
      </w:r>
    </w:p>
    <w:p w14:paraId="65F541CF" w14:textId="77777777" w:rsidR="006D5D5F" w:rsidRPr="004574E0" w:rsidRDefault="006D5D5F" w:rsidP="00940BFD">
      <w:pPr>
        <w:tabs>
          <w:tab w:val="left" w:pos="720"/>
          <w:tab w:val="left" w:pos="1440"/>
          <w:tab w:val="left" w:pos="2160"/>
          <w:tab w:val="left" w:pos="2880"/>
          <w:tab w:val="left" w:pos="3600"/>
          <w:tab w:val="left" w:pos="7845"/>
        </w:tabs>
        <w:spacing w:after="0" w:line="240" w:lineRule="auto"/>
        <w:jc w:val="both"/>
        <w:rPr>
          <w:rFonts w:ascii="Arial" w:eastAsia="Times New Roman" w:hAnsi="Arial" w:cs="Arial"/>
          <w:sz w:val="24"/>
          <w:szCs w:val="24"/>
        </w:rPr>
      </w:pPr>
    </w:p>
    <w:p w14:paraId="7B7F986D" w14:textId="51A42DB9" w:rsidR="006D5D5F" w:rsidRPr="004574E0" w:rsidRDefault="00DB352B" w:rsidP="006D5D5F">
      <w:pPr>
        <w:tabs>
          <w:tab w:val="left" w:pos="720"/>
          <w:tab w:val="left" w:pos="1440"/>
          <w:tab w:val="left" w:pos="2160"/>
          <w:tab w:val="left" w:pos="2880"/>
          <w:tab w:val="left" w:pos="3600"/>
          <w:tab w:val="left" w:pos="7845"/>
        </w:tabs>
        <w:spacing w:after="0" w:line="240" w:lineRule="auto"/>
        <w:jc w:val="both"/>
        <w:rPr>
          <w:rFonts w:ascii="Arial" w:eastAsia="Times New Roman" w:hAnsi="Arial" w:cs="Arial"/>
          <w:bCs/>
          <w:sz w:val="24"/>
          <w:szCs w:val="24"/>
          <w:u w:val="single"/>
        </w:rPr>
      </w:pPr>
      <w:r w:rsidRPr="004574E0">
        <w:rPr>
          <w:rFonts w:ascii="Arial" w:eastAsia="Times New Roman" w:hAnsi="Arial" w:cs="Arial"/>
          <w:b/>
          <w:sz w:val="24"/>
          <w:szCs w:val="24"/>
          <w:u w:val="single"/>
        </w:rPr>
        <w:t>COMMISSIONER ABSENT</w:t>
      </w:r>
      <w:r w:rsidR="006D5D5F" w:rsidRPr="004574E0">
        <w:rPr>
          <w:rFonts w:ascii="Arial" w:eastAsia="Times New Roman" w:hAnsi="Arial" w:cs="Arial"/>
          <w:b/>
          <w:sz w:val="24"/>
          <w:szCs w:val="24"/>
          <w:u w:val="single"/>
        </w:rPr>
        <w:t>:</w:t>
      </w:r>
      <w:r w:rsidR="00184FEB">
        <w:rPr>
          <w:rFonts w:ascii="Arial" w:eastAsia="Times New Roman" w:hAnsi="Arial" w:cs="Arial"/>
          <w:b/>
          <w:sz w:val="24"/>
          <w:szCs w:val="24"/>
          <w:u w:val="single"/>
        </w:rPr>
        <w:t xml:space="preserve"> </w:t>
      </w:r>
      <w:r w:rsidR="00184FEB">
        <w:rPr>
          <w:rFonts w:ascii="Arial" w:eastAsia="Times New Roman" w:hAnsi="Arial" w:cs="Arial"/>
          <w:sz w:val="24"/>
          <w:szCs w:val="24"/>
        </w:rPr>
        <w:t>Commissioner Sharon We</w:t>
      </w:r>
      <w:r w:rsidR="00184FEB" w:rsidRPr="00184FEB">
        <w:rPr>
          <w:rFonts w:ascii="Arial" w:eastAsia="Times New Roman" w:hAnsi="Arial" w:cs="Arial"/>
          <w:sz w:val="24"/>
          <w:szCs w:val="24"/>
        </w:rPr>
        <w:t>gner</w:t>
      </w:r>
      <w:r w:rsidR="00184FEB">
        <w:rPr>
          <w:rFonts w:ascii="Arial" w:eastAsia="Times New Roman" w:hAnsi="Arial" w:cs="Arial"/>
          <w:sz w:val="24"/>
          <w:szCs w:val="24"/>
        </w:rPr>
        <w:t xml:space="preserve"> and </w:t>
      </w:r>
      <w:r w:rsidR="006D5D5F" w:rsidRPr="00184FEB">
        <w:rPr>
          <w:rFonts w:ascii="Arial" w:eastAsia="Times New Roman" w:hAnsi="Arial" w:cs="Arial"/>
          <w:sz w:val="24"/>
          <w:szCs w:val="24"/>
        </w:rPr>
        <w:t>Commissioner Mostfa Sarwar</w:t>
      </w:r>
      <w:r w:rsidR="006D5D5F" w:rsidRPr="004574E0">
        <w:rPr>
          <w:rFonts w:ascii="Arial" w:eastAsia="Times New Roman" w:hAnsi="Arial" w:cs="Arial"/>
          <w:sz w:val="24"/>
          <w:szCs w:val="24"/>
        </w:rPr>
        <w:t xml:space="preserve"> </w:t>
      </w:r>
    </w:p>
    <w:p w14:paraId="69079511" w14:textId="5908F187" w:rsidR="006D5D5F" w:rsidRDefault="006D5D5F" w:rsidP="006D5D5F">
      <w:pPr>
        <w:tabs>
          <w:tab w:val="left" w:pos="720"/>
          <w:tab w:val="left" w:pos="1440"/>
          <w:tab w:val="left" w:pos="2160"/>
          <w:tab w:val="left" w:pos="2880"/>
          <w:tab w:val="left" w:pos="3600"/>
          <w:tab w:val="left" w:pos="7845"/>
        </w:tabs>
        <w:spacing w:after="0" w:line="240" w:lineRule="auto"/>
        <w:jc w:val="both"/>
        <w:rPr>
          <w:rFonts w:ascii="Arial" w:eastAsia="Times New Roman" w:hAnsi="Arial" w:cs="Arial"/>
          <w:sz w:val="24"/>
          <w:szCs w:val="24"/>
        </w:rPr>
      </w:pPr>
    </w:p>
    <w:p w14:paraId="4726BE34" w14:textId="39ECA8FA" w:rsidR="00184FEB" w:rsidRDefault="00184FEB" w:rsidP="006D5D5F">
      <w:pPr>
        <w:tabs>
          <w:tab w:val="left" w:pos="720"/>
          <w:tab w:val="left" w:pos="1440"/>
          <w:tab w:val="left" w:pos="2160"/>
          <w:tab w:val="left" w:pos="2880"/>
          <w:tab w:val="left" w:pos="3600"/>
          <w:tab w:val="left" w:pos="7845"/>
        </w:tabs>
        <w:spacing w:after="0" w:line="240" w:lineRule="auto"/>
        <w:jc w:val="both"/>
        <w:rPr>
          <w:rFonts w:ascii="Arial" w:eastAsia="Times New Roman" w:hAnsi="Arial" w:cs="Arial"/>
          <w:b/>
          <w:sz w:val="24"/>
          <w:szCs w:val="24"/>
          <w:u w:val="single"/>
        </w:rPr>
      </w:pPr>
      <w:r w:rsidRPr="00184FEB">
        <w:rPr>
          <w:rFonts w:ascii="Arial" w:eastAsia="Times New Roman" w:hAnsi="Arial" w:cs="Arial"/>
          <w:b/>
          <w:caps/>
          <w:sz w:val="24"/>
          <w:szCs w:val="24"/>
          <w:u w:val="single"/>
        </w:rPr>
        <w:t>Other Commissioner Present</w:t>
      </w:r>
      <w:r>
        <w:rPr>
          <w:rFonts w:ascii="Arial" w:eastAsia="Times New Roman" w:hAnsi="Arial" w:cs="Arial"/>
          <w:b/>
          <w:caps/>
          <w:sz w:val="24"/>
          <w:szCs w:val="24"/>
          <w:u w:val="single"/>
        </w:rPr>
        <w:t xml:space="preserve">:  </w:t>
      </w:r>
      <w:r w:rsidRPr="00184FEB">
        <w:rPr>
          <w:rFonts w:ascii="Arial" w:eastAsia="Times New Roman" w:hAnsi="Arial" w:cs="Arial"/>
          <w:sz w:val="24"/>
          <w:szCs w:val="24"/>
        </w:rPr>
        <w:t>Commissioner Fred Neal</w:t>
      </w:r>
      <w:r>
        <w:rPr>
          <w:rFonts w:ascii="Arial" w:eastAsia="Times New Roman" w:hAnsi="Arial" w:cs="Arial"/>
          <w:b/>
          <w:sz w:val="24"/>
          <w:szCs w:val="24"/>
          <w:u w:val="single"/>
        </w:rPr>
        <w:t xml:space="preserve"> </w:t>
      </w:r>
    </w:p>
    <w:p w14:paraId="471B5CC8" w14:textId="77777777" w:rsidR="00184FEB" w:rsidRPr="00184FEB" w:rsidRDefault="00184FEB" w:rsidP="006D5D5F">
      <w:pPr>
        <w:tabs>
          <w:tab w:val="left" w:pos="720"/>
          <w:tab w:val="left" w:pos="1440"/>
          <w:tab w:val="left" w:pos="2160"/>
          <w:tab w:val="left" w:pos="2880"/>
          <w:tab w:val="left" w:pos="3600"/>
          <w:tab w:val="left" w:pos="7845"/>
        </w:tabs>
        <w:spacing w:after="0" w:line="240" w:lineRule="auto"/>
        <w:jc w:val="both"/>
        <w:rPr>
          <w:rFonts w:ascii="Arial" w:eastAsia="Times New Roman" w:hAnsi="Arial" w:cs="Arial"/>
          <w:b/>
          <w:sz w:val="24"/>
          <w:szCs w:val="24"/>
          <w:u w:val="single"/>
        </w:rPr>
      </w:pPr>
    </w:p>
    <w:p w14:paraId="7A6A27DA" w14:textId="1821E2FA" w:rsidR="005F51D6" w:rsidRPr="004574E0" w:rsidRDefault="005720B8" w:rsidP="005F51D6">
      <w:pPr>
        <w:pStyle w:val="ListParagraph"/>
        <w:numPr>
          <w:ilvl w:val="0"/>
          <w:numId w:val="43"/>
        </w:numPr>
        <w:spacing w:after="242" w:line="239" w:lineRule="auto"/>
        <w:rPr>
          <w:rFonts w:ascii="Arial" w:eastAsia="Times New Roman" w:hAnsi="Arial" w:cs="Arial"/>
          <w:sz w:val="24"/>
          <w:szCs w:val="24"/>
        </w:rPr>
      </w:pPr>
      <w:r w:rsidRPr="004574E0">
        <w:rPr>
          <w:rFonts w:ascii="Arial" w:eastAsia="Times New Roman" w:hAnsi="Arial" w:cs="Arial"/>
          <w:sz w:val="24"/>
          <w:szCs w:val="24"/>
        </w:rPr>
        <w:t>The meeting was called to order at 1:1</w:t>
      </w:r>
      <w:r w:rsidR="00184FEB">
        <w:rPr>
          <w:rFonts w:ascii="Arial" w:eastAsia="Times New Roman" w:hAnsi="Arial" w:cs="Arial"/>
          <w:sz w:val="24"/>
          <w:szCs w:val="24"/>
        </w:rPr>
        <w:t>6</w:t>
      </w:r>
      <w:r w:rsidRPr="004574E0">
        <w:rPr>
          <w:rFonts w:ascii="Arial" w:eastAsia="Times New Roman" w:hAnsi="Arial" w:cs="Arial"/>
          <w:sz w:val="24"/>
          <w:szCs w:val="24"/>
        </w:rPr>
        <w:t xml:space="preserve"> p.m.</w:t>
      </w:r>
    </w:p>
    <w:p w14:paraId="5587CB75" w14:textId="77777777" w:rsidR="005F51D6" w:rsidRPr="004574E0" w:rsidRDefault="005F51D6" w:rsidP="005F51D6">
      <w:pPr>
        <w:pStyle w:val="ListParagraph"/>
        <w:spacing w:after="242" w:line="239" w:lineRule="auto"/>
        <w:rPr>
          <w:rFonts w:ascii="Arial" w:eastAsia="Times New Roman" w:hAnsi="Arial" w:cs="Arial"/>
          <w:sz w:val="24"/>
          <w:szCs w:val="24"/>
        </w:rPr>
      </w:pPr>
    </w:p>
    <w:p w14:paraId="55952BAF" w14:textId="4C39A354" w:rsidR="005F51D6" w:rsidRPr="00184FEB" w:rsidRDefault="005F51D6" w:rsidP="005F51D6">
      <w:pPr>
        <w:pStyle w:val="ListParagraph"/>
        <w:numPr>
          <w:ilvl w:val="0"/>
          <w:numId w:val="43"/>
        </w:numPr>
        <w:spacing w:after="242" w:line="239" w:lineRule="auto"/>
        <w:rPr>
          <w:rFonts w:ascii="Arial" w:eastAsia="Times New Roman" w:hAnsi="Arial" w:cs="Arial"/>
          <w:b/>
          <w:sz w:val="24"/>
          <w:szCs w:val="24"/>
        </w:rPr>
      </w:pPr>
      <w:r w:rsidRPr="004574E0">
        <w:rPr>
          <w:rFonts w:ascii="Arial" w:eastAsia="Times New Roman" w:hAnsi="Arial" w:cs="Arial"/>
          <w:b/>
          <w:sz w:val="24"/>
          <w:szCs w:val="24"/>
        </w:rPr>
        <w:t>Roll Call</w:t>
      </w:r>
      <w:r w:rsidR="005720B8" w:rsidRPr="004574E0">
        <w:rPr>
          <w:rFonts w:ascii="Arial" w:eastAsia="Times New Roman" w:hAnsi="Arial" w:cs="Arial"/>
          <w:b/>
          <w:sz w:val="24"/>
          <w:szCs w:val="24"/>
        </w:rPr>
        <w:t xml:space="preserve">:  </w:t>
      </w:r>
      <w:r w:rsidR="005720B8" w:rsidRPr="004574E0">
        <w:rPr>
          <w:rFonts w:ascii="Arial" w:eastAsia="Times New Roman" w:hAnsi="Arial" w:cs="Arial"/>
          <w:sz w:val="24"/>
          <w:szCs w:val="24"/>
        </w:rPr>
        <w:t>A</w:t>
      </w:r>
      <w:r w:rsidRPr="004574E0">
        <w:rPr>
          <w:rFonts w:ascii="Arial" w:eastAsia="Times New Roman" w:hAnsi="Arial" w:cs="Arial"/>
          <w:sz w:val="24"/>
          <w:szCs w:val="24"/>
        </w:rPr>
        <w:t xml:space="preserve"> </w:t>
      </w:r>
      <w:r w:rsidR="005720B8" w:rsidRPr="004574E0">
        <w:rPr>
          <w:rFonts w:ascii="Arial" w:eastAsia="Times New Roman" w:hAnsi="Arial" w:cs="Arial"/>
          <w:sz w:val="24"/>
          <w:szCs w:val="24"/>
        </w:rPr>
        <w:t>quorum was confirmed.</w:t>
      </w:r>
    </w:p>
    <w:p w14:paraId="414F9ACB" w14:textId="77777777" w:rsidR="00184FEB" w:rsidRPr="00184FEB" w:rsidRDefault="00184FEB" w:rsidP="00184FEB">
      <w:pPr>
        <w:pStyle w:val="ListParagraph"/>
        <w:rPr>
          <w:rFonts w:ascii="Arial" w:eastAsia="Times New Roman" w:hAnsi="Arial" w:cs="Arial"/>
          <w:b/>
          <w:sz w:val="24"/>
          <w:szCs w:val="24"/>
        </w:rPr>
      </w:pPr>
    </w:p>
    <w:p w14:paraId="1FFCAE75" w14:textId="50B3765D" w:rsidR="00F42AE5" w:rsidRDefault="00F42AE5" w:rsidP="00F42AE5">
      <w:pPr>
        <w:pStyle w:val="ListParagraph"/>
        <w:numPr>
          <w:ilvl w:val="0"/>
          <w:numId w:val="43"/>
        </w:numPr>
        <w:spacing w:after="242" w:line="239" w:lineRule="auto"/>
        <w:rPr>
          <w:rFonts w:ascii="Arial" w:eastAsia="Times New Roman" w:hAnsi="Arial" w:cs="Arial"/>
          <w:b/>
          <w:sz w:val="24"/>
          <w:szCs w:val="24"/>
        </w:rPr>
      </w:pPr>
      <w:r>
        <w:rPr>
          <w:rFonts w:ascii="Arial" w:eastAsia="Times New Roman" w:hAnsi="Arial" w:cs="Arial"/>
          <w:b/>
          <w:sz w:val="24"/>
          <w:szCs w:val="24"/>
        </w:rPr>
        <w:t xml:space="preserve">Consideration:  Minutes November </w:t>
      </w:r>
      <w:r w:rsidR="00D44D33">
        <w:rPr>
          <w:rFonts w:ascii="Arial" w:eastAsia="Times New Roman" w:hAnsi="Arial" w:cs="Arial"/>
          <w:b/>
          <w:sz w:val="24"/>
          <w:szCs w:val="24"/>
        </w:rPr>
        <w:t>5</w:t>
      </w:r>
      <w:r>
        <w:rPr>
          <w:rFonts w:ascii="Arial" w:eastAsia="Times New Roman" w:hAnsi="Arial" w:cs="Arial"/>
          <w:b/>
          <w:sz w:val="24"/>
          <w:szCs w:val="24"/>
        </w:rPr>
        <w:t>, 2020</w:t>
      </w:r>
    </w:p>
    <w:p w14:paraId="31E4A70A" w14:textId="6FEC7ED6" w:rsidR="00DA2B80" w:rsidRPr="00F42AE5" w:rsidRDefault="00F42AE5" w:rsidP="00F42AE5">
      <w:pPr>
        <w:pStyle w:val="ListParagraph"/>
        <w:rPr>
          <w:rFonts w:ascii="Arial" w:eastAsia="Times New Roman" w:hAnsi="Arial" w:cs="Arial"/>
          <w:sz w:val="24"/>
          <w:szCs w:val="24"/>
        </w:rPr>
      </w:pPr>
      <w:r>
        <w:rPr>
          <w:rFonts w:ascii="Arial" w:eastAsia="Times New Roman" w:hAnsi="Arial" w:cs="Arial"/>
          <w:sz w:val="24"/>
          <w:szCs w:val="24"/>
        </w:rPr>
        <w:t>Commissioner Tillery moved and Commissioner Walton seconded to approv</w:t>
      </w:r>
      <w:r w:rsidR="00D44D33">
        <w:rPr>
          <w:rFonts w:ascii="Arial" w:eastAsia="Times New Roman" w:hAnsi="Arial" w:cs="Arial"/>
          <w:sz w:val="24"/>
          <w:szCs w:val="24"/>
        </w:rPr>
        <w:t>e the minutes of the November 5</w:t>
      </w:r>
      <w:r>
        <w:rPr>
          <w:rFonts w:ascii="Arial" w:eastAsia="Times New Roman" w:hAnsi="Arial" w:cs="Arial"/>
          <w:sz w:val="24"/>
          <w:szCs w:val="24"/>
        </w:rPr>
        <w:t xml:space="preserve">, 2020 meeting.  </w:t>
      </w:r>
      <w:r w:rsidR="00B13128">
        <w:rPr>
          <w:rFonts w:ascii="Arial" w:eastAsia="Times New Roman" w:hAnsi="Arial" w:cs="Arial"/>
          <w:sz w:val="24"/>
          <w:szCs w:val="24"/>
        </w:rPr>
        <w:t xml:space="preserve">Verbal </w:t>
      </w:r>
      <w:r>
        <w:rPr>
          <w:rFonts w:ascii="Arial" w:eastAsia="Times New Roman" w:hAnsi="Arial" w:cs="Arial"/>
          <w:sz w:val="24"/>
          <w:szCs w:val="24"/>
        </w:rPr>
        <w:t>Motion was adopted unanimously.</w:t>
      </w:r>
    </w:p>
    <w:p w14:paraId="56B9ACCB" w14:textId="77777777" w:rsidR="005F51D6" w:rsidRPr="004574E0" w:rsidRDefault="005F51D6" w:rsidP="005F51D6">
      <w:pPr>
        <w:pStyle w:val="ListParagraph"/>
        <w:rPr>
          <w:rFonts w:ascii="Arial" w:eastAsia="Times New Roman" w:hAnsi="Arial" w:cs="Arial"/>
          <w:sz w:val="24"/>
          <w:szCs w:val="24"/>
        </w:rPr>
      </w:pPr>
    </w:p>
    <w:p w14:paraId="2C26C7E1" w14:textId="70A87BE1" w:rsidR="005F51D6" w:rsidRPr="004574E0" w:rsidRDefault="005720B8" w:rsidP="005F51D6">
      <w:pPr>
        <w:pStyle w:val="ListParagraph"/>
        <w:numPr>
          <w:ilvl w:val="0"/>
          <w:numId w:val="43"/>
        </w:numPr>
        <w:spacing w:after="0" w:line="240" w:lineRule="auto"/>
        <w:rPr>
          <w:rFonts w:ascii="Arial" w:eastAsia="Times New Roman" w:hAnsi="Arial" w:cs="Arial"/>
          <w:sz w:val="24"/>
          <w:szCs w:val="24"/>
        </w:rPr>
      </w:pPr>
      <w:r w:rsidRPr="004574E0">
        <w:rPr>
          <w:rFonts w:ascii="Arial" w:eastAsia="Times New Roman" w:hAnsi="Arial" w:cs="Arial"/>
          <w:b/>
          <w:sz w:val="24"/>
          <w:szCs w:val="24"/>
        </w:rPr>
        <w:t xml:space="preserve">Consideration: </w:t>
      </w:r>
      <w:r w:rsidRPr="004574E0">
        <w:rPr>
          <w:rFonts w:ascii="Arial" w:eastAsia="Times New Roman" w:hAnsi="Arial" w:cs="Arial"/>
          <w:sz w:val="24"/>
          <w:szCs w:val="24"/>
        </w:rPr>
        <w:t xml:space="preserve"> </w:t>
      </w:r>
      <w:r w:rsidR="005F51D6" w:rsidRPr="004574E0">
        <w:rPr>
          <w:rFonts w:ascii="Arial" w:eastAsia="Times New Roman" w:hAnsi="Arial" w:cs="Arial"/>
          <w:b/>
          <w:sz w:val="24"/>
          <w:szCs w:val="24"/>
        </w:rPr>
        <w:t>Committee Chairman’s Report</w:t>
      </w:r>
      <w:r w:rsidR="005F51D6" w:rsidRPr="004574E0">
        <w:rPr>
          <w:rFonts w:ascii="Arial" w:eastAsia="Times New Roman" w:hAnsi="Arial" w:cs="Arial"/>
          <w:sz w:val="24"/>
          <w:szCs w:val="24"/>
        </w:rPr>
        <w:t xml:space="preserve"> </w:t>
      </w:r>
    </w:p>
    <w:p w14:paraId="5FE57814" w14:textId="18E05F1B" w:rsidR="00B61CA2" w:rsidRPr="004574E0" w:rsidRDefault="006D5D5F" w:rsidP="00B61CA2">
      <w:pPr>
        <w:pStyle w:val="ListParagraph"/>
        <w:rPr>
          <w:rFonts w:ascii="Arial" w:eastAsia="Times New Roman" w:hAnsi="Arial" w:cs="Arial"/>
          <w:sz w:val="24"/>
          <w:szCs w:val="24"/>
        </w:rPr>
      </w:pPr>
      <w:r w:rsidRPr="004574E0">
        <w:rPr>
          <w:rFonts w:ascii="Arial" w:eastAsia="Times New Roman" w:hAnsi="Arial" w:cs="Arial"/>
          <w:sz w:val="24"/>
          <w:szCs w:val="24"/>
        </w:rPr>
        <w:t xml:space="preserve">No report was given. </w:t>
      </w:r>
    </w:p>
    <w:p w14:paraId="34044C06" w14:textId="77777777" w:rsidR="00BB7703" w:rsidRPr="004574E0" w:rsidRDefault="00BB7703" w:rsidP="00BB7703">
      <w:pPr>
        <w:pStyle w:val="ListParagraph"/>
        <w:rPr>
          <w:rFonts w:ascii="Arial" w:eastAsia="Times New Roman" w:hAnsi="Arial" w:cs="Arial"/>
          <w:sz w:val="24"/>
          <w:szCs w:val="24"/>
        </w:rPr>
      </w:pPr>
    </w:p>
    <w:p w14:paraId="25D88490" w14:textId="2F6C9AEA" w:rsidR="005F51D6" w:rsidRPr="004574E0" w:rsidRDefault="005720B8" w:rsidP="005F51D6">
      <w:pPr>
        <w:pStyle w:val="ListParagraph"/>
        <w:numPr>
          <w:ilvl w:val="0"/>
          <w:numId w:val="43"/>
        </w:numPr>
        <w:spacing w:after="242" w:line="239" w:lineRule="auto"/>
        <w:rPr>
          <w:rFonts w:ascii="Arial" w:eastAsia="Times New Roman" w:hAnsi="Arial" w:cs="Arial"/>
          <w:b/>
          <w:sz w:val="24"/>
          <w:szCs w:val="24"/>
        </w:rPr>
      </w:pPr>
      <w:r w:rsidRPr="004574E0">
        <w:rPr>
          <w:rFonts w:ascii="Arial" w:eastAsia="Times New Roman" w:hAnsi="Arial" w:cs="Arial"/>
          <w:b/>
          <w:sz w:val="24"/>
          <w:szCs w:val="24"/>
        </w:rPr>
        <w:t xml:space="preserve">Consideration:  </w:t>
      </w:r>
      <w:r w:rsidR="005F51D6" w:rsidRPr="004574E0">
        <w:rPr>
          <w:rFonts w:ascii="Arial" w:eastAsia="Times New Roman" w:hAnsi="Arial" w:cs="Arial"/>
          <w:b/>
          <w:sz w:val="24"/>
          <w:szCs w:val="24"/>
        </w:rPr>
        <w:t xml:space="preserve">RTA’s Chief Executive Officer’s Report </w:t>
      </w:r>
    </w:p>
    <w:p w14:paraId="51107C9F" w14:textId="2ABE2CF4" w:rsidR="00BB7703" w:rsidRDefault="00B13128" w:rsidP="00BB7703">
      <w:pPr>
        <w:pStyle w:val="ListParagraph"/>
        <w:rPr>
          <w:rFonts w:ascii="Arial" w:eastAsia="Times New Roman" w:hAnsi="Arial" w:cs="Arial"/>
          <w:sz w:val="24"/>
          <w:szCs w:val="24"/>
        </w:rPr>
      </w:pPr>
      <w:r>
        <w:rPr>
          <w:rFonts w:ascii="Arial" w:eastAsia="Times New Roman" w:hAnsi="Arial" w:cs="Arial"/>
          <w:sz w:val="24"/>
          <w:szCs w:val="24"/>
        </w:rPr>
        <w:t>Alex</w:t>
      </w:r>
      <w:r w:rsidR="009861F8" w:rsidRPr="004574E0">
        <w:rPr>
          <w:rFonts w:ascii="Arial" w:eastAsia="Times New Roman" w:hAnsi="Arial" w:cs="Arial"/>
          <w:sz w:val="24"/>
          <w:szCs w:val="24"/>
        </w:rPr>
        <w:t xml:space="preserve"> Wiggins updated the Committee on service levels </w:t>
      </w:r>
      <w:r w:rsidR="00F42AE5">
        <w:rPr>
          <w:rFonts w:ascii="Arial" w:eastAsia="Times New Roman" w:hAnsi="Arial" w:cs="Arial"/>
          <w:sz w:val="24"/>
          <w:szCs w:val="24"/>
        </w:rPr>
        <w:t>and</w:t>
      </w:r>
      <w:r>
        <w:rPr>
          <w:rFonts w:ascii="Arial" w:eastAsia="Times New Roman" w:hAnsi="Arial" w:cs="Arial"/>
          <w:sz w:val="24"/>
          <w:szCs w:val="24"/>
        </w:rPr>
        <w:t xml:space="preserve"> stated that</w:t>
      </w:r>
      <w:r w:rsidR="00F42AE5">
        <w:rPr>
          <w:rFonts w:ascii="Arial" w:eastAsia="Times New Roman" w:hAnsi="Arial" w:cs="Arial"/>
          <w:sz w:val="24"/>
          <w:szCs w:val="24"/>
        </w:rPr>
        <w:t xml:space="preserve"> the RTA was in need of additional funding to be able to operate at our current level and the pandemic will continue to have an adverse impact on ridership and revenue and staff was looking for support from the federal government.  </w:t>
      </w:r>
    </w:p>
    <w:p w14:paraId="4CBB853B" w14:textId="3A240727" w:rsidR="00F42AE5" w:rsidRDefault="00F42AE5" w:rsidP="00BB7703">
      <w:pPr>
        <w:pStyle w:val="ListParagraph"/>
        <w:rPr>
          <w:rFonts w:ascii="Arial" w:eastAsia="Times New Roman" w:hAnsi="Arial" w:cs="Arial"/>
          <w:sz w:val="24"/>
          <w:szCs w:val="24"/>
        </w:rPr>
      </w:pPr>
    </w:p>
    <w:p w14:paraId="1333361E" w14:textId="7A2506A1" w:rsidR="00F42AE5" w:rsidRDefault="00E50DB4" w:rsidP="00BB7703">
      <w:pPr>
        <w:pStyle w:val="ListParagraph"/>
        <w:rPr>
          <w:rFonts w:ascii="Arial" w:eastAsia="Times New Roman" w:hAnsi="Arial" w:cs="Arial"/>
          <w:sz w:val="24"/>
          <w:szCs w:val="24"/>
        </w:rPr>
      </w:pPr>
      <w:r>
        <w:rPr>
          <w:rFonts w:ascii="Arial" w:eastAsia="Times New Roman" w:hAnsi="Arial" w:cs="Arial"/>
          <w:sz w:val="24"/>
          <w:szCs w:val="24"/>
        </w:rPr>
        <w:t xml:space="preserve">Mr. </w:t>
      </w:r>
      <w:r w:rsidR="00F42AE5">
        <w:rPr>
          <w:rFonts w:ascii="Arial" w:eastAsia="Times New Roman" w:hAnsi="Arial" w:cs="Arial"/>
          <w:sz w:val="24"/>
          <w:szCs w:val="24"/>
        </w:rPr>
        <w:t xml:space="preserve">Wiggins reported that the RTA was in good shape </w:t>
      </w:r>
      <w:r w:rsidR="00B13128">
        <w:rPr>
          <w:rFonts w:ascii="Arial" w:eastAsia="Times New Roman" w:hAnsi="Arial" w:cs="Arial"/>
          <w:sz w:val="24"/>
          <w:szCs w:val="24"/>
        </w:rPr>
        <w:t xml:space="preserve">financially </w:t>
      </w:r>
      <w:r w:rsidR="00F42AE5">
        <w:rPr>
          <w:rFonts w:ascii="Arial" w:eastAsia="Times New Roman" w:hAnsi="Arial" w:cs="Arial"/>
          <w:sz w:val="24"/>
          <w:szCs w:val="24"/>
        </w:rPr>
        <w:t>through the first quarter of 2021 and staff does not anticipate having to ask the board to reduce service or staffing.</w:t>
      </w:r>
    </w:p>
    <w:p w14:paraId="4511BDC5" w14:textId="582593AC" w:rsidR="00682A4D" w:rsidRDefault="00682A4D" w:rsidP="00BB7703">
      <w:pPr>
        <w:pStyle w:val="ListParagraph"/>
        <w:rPr>
          <w:rFonts w:ascii="Arial" w:eastAsia="Times New Roman" w:hAnsi="Arial" w:cs="Arial"/>
          <w:sz w:val="24"/>
          <w:szCs w:val="24"/>
        </w:rPr>
      </w:pPr>
    </w:p>
    <w:p w14:paraId="349EFFAF" w14:textId="2642EAAE" w:rsidR="00682A4D" w:rsidRDefault="00E50DB4" w:rsidP="00BB7703">
      <w:pPr>
        <w:pStyle w:val="ListParagraph"/>
        <w:rPr>
          <w:rFonts w:ascii="Arial" w:eastAsia="Times New Roman" w:hAnsi="Arial" w:cs="Arial"/>
          <w:sz w:val="24"/>
          <w:szCs w:val="24"/>
        </w:rPr>
      </w:pPr>
      <w:r>
        <w:rPr>
          <w:rFonts w:ascii="Arial" w:eastAsia="Times New Roman" w:hAnsi="Arial" w:cs="Arial"/>
          <w:sz w:val="24"/>
          <w:szCs w:val="24"/>
        </w:rPr>
        <w:t xml:space="preserve">Regarding COVID, </w:t>
      </w:r>
      <w:r w:rsidR="00B13128">
        <w:rPr>
          <w:rFonts w:ascii="Arial" w:eastAsia="Times New Roman" w:hAnsi="Arial" w:cs="Arial"/>
          <w:sz w:val="24"/>
          <w:szCs w:val="24"/>
        </w:rPr>
        <w:t>Alex</w:t>
      </w:r>
      <w:r w:rsidR="00682A4D">
        <w:rPr>
          <w:rFonts w:ascii="Arial" w:eastAsia="Times New Roman" w:hAnsi="Arial" w:cs="Arial"/>
          <w:sz w:val="24"/>
          <w:szCs w:val="24"/>
        </w:rPr>
        <w:t xml:space="preserve"> Wiggins reported that that staff was going to double down on sanitizing and disinfecting the equipment every 24-hours spraying down the interior of </w:t>
      </w:r>
      <w:r>
        <w:rPr>
          <w:rFonts w:ascii="Arial" w:eastAsia="Times New Roman" w:hAnsi="Arial" w:cs="Arial"/>
          <w:sz w:val="24"/>
          <w:szCs w:val="24"/>
        </w:rPr>
        <w:t>all</w:t>
      </w:r>
      <w:r w:rsidR="00682A4D">
        <w:rPr>
          <w:rFonts w:ascii="Arial" w:eastAsia="Times New Roman" w:hAnsi="Arial" w:cs="Arial"/>
          <w:sz w:val="24"/>
          <w:szCs w:val="24"/>
        </w:rPr>
        <w:t xml:space="preserve"> our vehicles.</w:t>
      </w:r>
    </w:p>
    <w:p w14:paraId="73CAD60D" w14:textId="1F54CDD3" w:rsidR="00682A4D" w:rsidRDefault="00682A4D" w:rsidP="00BB7703">
      <w:pPr>
        <w:pStyle w:val="ListParagraph"/>
        <w:rPr>
          <w:rFonts w:ascii="Arial" w:eastAsia="Times New Roman" w:hAnsi="Arial" w:cs="Arial"/>
          <w:sz w:val="24"/>
          <w:szCs w:val="24"/>
        </w:rPr>
      </w:pPr>
    </w:p>
    <w:p w14:paraId="1368D925" w14:textId="42D4ED35" w:rsidR="00682A4D" w:rsidRDefault="00E50DB4" w:rsidP="00BB7703">
      <w:pPr>
        <w:pStyle w:val="ListParagraph"/>
        <w:rPr>
          <w:rFonts w:ascii="Arial" w:eastAsia="Times New Roman" w:hAnsi="Arial" w:cs="Arial"/>
          <w:sz w:val="24"/>
          <w:szCs w:val="24"/>
        </w:rPr>
      </w:pPr>
      <w:r>
        <w:rPr>
          <w:rFonts w:ascii="Arial" w:eastAsia="Times New Roman" w:hAnsi="Arial" w:cs="Arial"/>
          <w:sz w:val="24"/>
          <w:szCs w:val="24"/>
        </w:rPr>
        <w:t xml:space="preserve">Mr. </w:t>
      </w:r>
      <w:r w:rsidR="00682A4D">
        <w:rPr>
          <w:rFonts w:ascii="Arial" w:eastAsia="Times New Roman" w:hAnsi="Arial" w:cs="Arial"/>
          <w:sz w:val="24"/>
          <w:szCs w:val="24"/>
        </w:rPr>
        <w:t xml:space="preserve">Wiggins </w:t>
      </w:r>
      <w:r>
        <w:rPr>
          <w:rFonts w:ascii="Arial" w:eastAsia="Times New Roman" w:hAnsi="Arial" w:cs="Arial"/>
          <w:sz w:val="24"/>
          <w:szCs w:val="24"/>
        </w:rPr>
        <w:t xml:space="preserve">concluded his </w:t>
      </w:r>
      <w:r w:rsidR="00682A4D">
        <w:rPr>
          <w:rFonts w:ascii="Arial" w:eastAsia="Times New Roman" w:hAnsi="Arial" w:cs="Arial"/>
          <w:sz w:val="24"/>
          <w:szCs w:val="24"/>
        </w:rPr>
        <w:t>report</w:t>
      </w:r>
      <w:r>
        <w:rPr>
          <w:rFonts w:ascii="Arial" w:eastAsia="Times New Roman" w:hAnsi="Arial" w:cs="Arial"/>
          <w:sz w:val="24"/>
          <w:szCs w:val="24"/>
        </w:rPr>
        <w:t xml:space="preserve"> by introducing </w:t>
      </w:r>
      <w:r w:rsidR="00682A4D">
        <w:rPr>
          <w:rFonts w:ascii="Arial" w:eastAsia="Times New Roman" w:hAnsi="Arial" w:cs="Arial"/>
          <w:sz w:val="24"/>
          <w:szCs w:val="24"/>
        </w:rPr>
        <w:t>T</w:t>
      </w:r>
      <w:r w:rsidR="00B13128">
        <w:rPr>
          <w:rFonts w:ascii="Arial" w:eastAsia="Times New Roman" w:hAnsi="Arial" w:cs="Arial"/>
          <w:sz w:val="24"/>
          <w:szCs w:val="24"/>
        </w:rPr>
        <w:t>h</w:t>
      </w:r>
      <w:r w:rsidR="00682A4D">
        <w:rPr>
          <w:rFonts w:ascii="Arial" w:eastAsia="Times New Roman" w:hAnsi="Arial" w:cs="Arial"/>
          <w:sz w:val="24"/>
          <w:szCs w:val="24"/>
        </w:rPr>
        <w:t>omas S</w:t>
      </w:r>
      <w:r w:rsidR="00B13128">
        <w:rPr>
          <w:rFonts w:ascii="Arial" w:eastAsia="Times New Roman" w:hAnsi="Arial" w:cs="Arial"/>
          <w:sz w:val="24"/>
          <w:szCs w:val="24"/>
        </w:rPr>
        <w:t>tr</w:t>
      </w:r>
      <w:r w:rsidR="00682A4D">
        <w:rPr>
          <w:rFonts w:ascii="Arial" w:eastAsia="Times New Roman" w:hAnsi="Arial" w:cs="Arial"/>
          <w:sz w:val="24"/>
          <w:szCs w:val="24"/>
        </w:rPr>
        <w:t>inger</w:t>
      </w:r>
      <w:r>
        <w:rPr>
          <w:rFonts w:ascii="Arial" w:eastAsia="Times New Roman" w:hAnsi="Arial" w:cs="Arial"/>
          <w:sz w:val="24"/>
          <w:szCs w:val="24"/>
        </w:rPr>
        <w:t xml:space="preserve"> as the </w:t>
      </w:r>
      <w:r w:rsidR="00682A4D">
        <w:rPr>
          <w:rFonts w:ascii="Arial" w:eastAsia="Times New Roman" w:hAnsi="Arial" w:cs="Arial"/>
          <w:sz w:val="24"/>
          <w:szCs w:val="24"/>
        </w:rPr>
        <w:t>new Deputy Chief Operations Officer.</w:t>
      </w:r>
    </w:p>
    <w:p w14:paraId="42C03345" w14:textId="654AAAF4" w:rsidR="00B61CA2" w:rsidRDefault="00B61CA2" w:rsidP="00BB7703">
      <w:pPr>
        <w:pStyle w:val="ListParagraph"/>
        <w:rPr>
          <w:rFonts w:ascii="Arial" w:eastAsia="Times New Roman" w:hAnsi="Arial" w:cs="Arial"/>
          <w:sz w:val="24"/>
          <w:szCs w:val="24"/>
        </w:rPr>
      </w:pPr>
    </w:p>
    <w:p w14:paraId="7C8D2F40" w14:textId="5ABB69BA" w:rsidR="00682A4D" w:rsidRDefault="00682A4D" w:rsidP="00BB7703">
      <w:pPr>
        <w:pStyle w:val="ListParagraph"/>
        <w:rPr>
          <w:rFonts w:ascii="Arial" w:eastAsia="Times New Roman" w:hAnsi="Arial" w:cs="Arial"/>
          <w:sz w:val="24"/>
          <w:szCs w:val="24"/>
        </w:rPr>
      </w:pPr>
    </w:p>
    <w:p w14:paraId="62D3D87D" w14:textId="55589822" w:rsidR="00682A4D" w:rsidRDefault="00682A4D" w:rsidP="00BB7703">
      <w:pPr>
        <w:pStyle w:val="ListParagraph"/>
        <w:rPr>
          <w:rFonts w:ascii="Arial" w:eastAsia="Times New Roman" w:hAnsi="Arial" w:cs="Arial"/>
          <w:sz w:val="24"/>
          <w:szCs w:val="24"/>
        </w:rPr>
      </w:pPr>
    </w:p>
    <w:p w14:paraId="42D12B17" w14:textId="03D79C22" w:rsidR="00682A4D" w:rsidRDefault="00682A4D" w:rsidP="00BB7703">
      <w:pPr>
        <w:pStyle w:val="ListParagraph"/>
        <w:rPr>
          <w:rFonts w:ascii="Arial" w:eastAsia="Times New Roman" w:hAnsi="Arial" w:cs="Arial"/>
          <w:sz w:val="24"/>
          <w:szCs w:val="24"/>
        </w:rPr>
      </w:pPr>
    </w:p>
    <w:p w14:paraId="018D74FC" w14:textId="77777777" w:rsidR="00682A4D" w:rsidRPr="004574E0" w:rsidRDefault="00682A4D" w:rsidP="00BB7703">
      <w:pPr>
        <w:pStyle w:val="ListParagraph"/>
        <w:rPr>
          <w:rFonts w:ascii="Arial" w:eastAsia="Times New Roman" w:hAnsi="Arial" w:cs="Arial"/>
          <w:sz w:val="24"/>
          <w:szCs w:val="24"/>
        </w:rPr>
      </w:pPr>
    </w:p>
    <w:p w14:paraId="17489083" w14:textId="012D25AF" w:rsidR="00DB495D" w:rsidRPr="004574E0" w:rsidRDefault="005720B8" w:rsidP="00682A4D">
      <w:pPr>
        <w:pStyle w:val="ListParagraph"/>
        <w:numPr>
          <w:ilvl w:val="0"/>
          <w:numId w:val="43"/>
        </w:numPr>
        <w:spacing w:after="0" w:line="240" w:lineRule="auto"/>
        <w:rPr>
          <w:rFonts w:ascii="Arial" w:eastAsia="Times New Roman" w:hAnsi="Arial" w:cs="Arial"/>
          <w:b/>
          <w:sz w:val="24"/>
          <w:szCs w:val="24"/>
        </w:rPr>
      </w:pPr>
      <w:r w:rsidRPr="004574E0">
        <w:rPr>
          <w:rFonts w:ascii="Arial" w:eastAsia="Times New Roman" w:hAnsi="Arial" w:cs="Arial"/>
          <w:b/>
          <w:sz w:val="24"/>
          <w:szCs w:val="24"/>
        </w:rPr>
        <w:t xml:space="preserve">Consideration:  </w:t>
      </w:r>
      <w:r w:rsidR="005F51D6" w:rsidRPr="004574E0">
        <w:rPr>
          <w:rFonts w:ascii="Arial" w:eastAsia="Times New Roman" w:hAnsi="Arial" w:cs="Arial"/>
          <w:b/>
          <w:sz w:val="24"/>
          <w:szCs w:val="24"/>
        </w:rPr>
        <w:t xml:space="preserve">Chief </w:t>
      </w:r>
      <w:r w:rsidR="00682A4D">
        <w:rPr>
          <w:rFonts w:ascii="Arial" w:eastAsia="Times New Roman" w:hAnsi="Arial" w:cs="Arial"/>
          <w:b/>
          <w:sz w:val="24"/>
          <w:szCs w:val="24"/>
        </w:rPr>
        <w:t xml:space="preserve">Finance </w:t>
      </w:r>
      <w:r w:rsidR="005F51D6" w:rsidRPr="004574E0">
        <w:rPr>
          <w:rFonts w:ascii="Arial" w:eastAsia="Times New Roman" w:hAnsi="Arial" w:cs="Arial"/>
          <w:b/>
          <w:sz w:val="24"/>
          <w:szCs w:val="24"/>
        </w:rPr>
        <w:t xml:space="preserve">Officer’s Report </w:t>
      </w:r>
    </w:p>
    <w:p w14:paraId="123EB940" w14:textId="2A7472C1" w:rsidR="00DB495D" w:rsidRDefault="00682A4D" w:rsidP="00E50DB4">
      <w:pPr>
        <w:spacing w:after="0" w:line="240" w:lineRule="auto"/>
        <w:ind w:left="720"/>
        <w:rPr>
          <w:rFonts w:ascii="Arial" w:eastAsia="Times New Roman" w:hAnsi="Arial" w:cs="Arial"/>
          <w:sz w:val="24"/>
          <w:szCs w:val="24"/>
        </w:rPr>
      </w:pPr>
      <w:r>
        <w:rPr>
          <w:rFonts w:ascii="Arial" w:eastAsia="Times New Roman" w:hAnsi="Arial" w:cs="Arial"/>
          <w:sz w:val="24"/>
          <w:szCs w:val="24"/>
        </w:rPr>
        <w:t xml:space="preserve">Gizelle Banks reported that the Operating Revenues for the month of October </w:t>
      </w:r>
      <w:r w:rsidR="00DB6071">
        <w:rPr>
          <w:rFonts w:ascii="Arial" w:eastAsia="Times New Roman" w:hAnsi="Arial" w:cs="Arial"/>
          <w:sz w:val="24"/>
          <w:szCs w:val="24"/>
        </w:rPr>
        <w:t>was budge</w:t>
      </w:r>
      <w:r w:rsidR="00E50DB4">
        <w:rPr>
          <w:rFonts w:ascii="Arial" w:eastAsia="Times New Roman" w:hAnsi="Arial" w:cs="Arial"/>
          <w:sz w:val="24"/>
          <w:szCs w:val="24"/>
        </w:rPr>
        <w:t>te</w:t>
      </w:r>
      <w:r w:rsidR="00DB6071">
        <w:rPr>
          <w:rFonts w:ascii="Arial" w:eastAsia="Times New Roman" w:hAnsi="Arial" w:cs="Arial"/>
          <w:sz w:val="24"/>
          <w:szCs w:val="24"/>
        </w:rPr>
        <w:t>d at $9.3 Million.</w:t>
      </w:r>
      <w:r w:rsidR="00E50DB4">
        <w:rPr>
          <w:rFonts w:ascii="Arial" w:eastAsia="Times New Roman" w:hAnsi="Arial" w:cs="Arial"/>
          <w:sz w:val="24"/>
          <w:szCs w:val="24"/>
        </w:rPr>
        <w:t xml:space="preserve"> She also </w:t>
      </w:r>
      <w:r w:rsidR="00DB6071">
        <w:rPr>
          <w:rFonts w:ascii="Arial" w:eastAsia="Times New Roman" w:hAnsi="Arial" w:cs="Arial"/>
          <w:sz w:val="24"/>
          <w:szCs w:val="24"/>
        </w:rPr>
        <w:t xml:space="preserve">reported </w:t>
      </w:r>
      <w:r w:rsidR="00B13128">
        <w:rPr>
          <w:rFonts w:ascii="Arial" w:eastAsia="Times New Roman" w:hAnsi="Arial" w:cs="Arial"/>
          <w:sz w:val="24"/>
          <w:szCs w:val="24"/>
        </w:rPr>
        <w:t xml:space="preserve">that Ridership and Fares </w:t>
      </w:r>
      <w:r w:rsidR="00DB6071">
        <w:rPr>
          <w:rFonts w:ascii="Arial" w:eastAsia="Times New Roman" w:hAnsi="Arial" w:cs="Arial"/>
          <w:sz w:val="24"/>
          <w:szCs w:val="24"/>
        </w:rPr>
        <w:t xml:space="preserve">increased by 37% from September and the trend has been going upward and </w:t>
      </w:r>
      <w:r w:rsidR="00B13128">
        <w:rPr>
          <w:rFonts w:ascii="Arial" w:eastAsia="Times New Roman" w:hAnsi="Arial" w:cs="Arial"/>
          <w:sz w:val="24"/>
          <w:szCs w:val="24"/>
        </w:rPr>
        <w:t xml:space="preserve">staff </w:t>
      </w:r>
      <w:r w:rsidR="00DB6071">
        <w:rPr>
          <w:rFonts w:ascii="Arial" w:eastAsia="Times New Roman" w:hAnsi="Arial" w:cs="Arial"/>
          <w:sz w:val="24"/>
          <w:szCs w:val="24"/>
        </w:rPr>
        <w:t xml:space="preserve">projected </w:t>
      </w:r>
      <w:r w:rsidR="00B13128">
        <w:rPr>
          <w:rFonts w:ascii="Arial" w:eastAsia="Times New Roman" w:hAnsi="Arial" w:cs="Arial"/>
          <w:sz w:val="24"/>
          <w:szCs w:val="24"/>
        </w:rPr>
        <w:t xml:space="preserve">revenue would be </w:t>
      </w:r>
      <w:r w:rsidR="00DB6071">
        <w:rPr>
          <w:rFonts w:ascii="Arial" w:eastAsia="Times New Roman" w:hAnsi="Arial" w:cs="Arial"/>
          <w:sz w:val="24"/>
          <w:szCs w:val="24"/>
        </w:rPr>
        <w:t>$72 Million</w:t>
      </w:r>
      <w:r w:rsidR="00E50DB4">
        <w:rPr>
          <w:rFonts w:ascii="Arial" w:eastAsia="Times New Roman" w:hAnsi="Arial" w:cs="Arial"/>
          <w:sz w:val="24"/>
          <w:szCs w:val="24"/>
        </w:rPr>
        <w:t>.</w:t>
      </w:r>
    </w:p>
    <w:p w14:paraId="32168F05" w14:textId="55DFC435" w:rsidR="00DB6071" w:rsidRDefault="00DB6071" w:rsidP="00682A4D">
      <w:pPr>
        <w:spacing w:after="0" w:line="240" w:lineRule="auto"/>
        <w:ind w:left="720"/>
        <w:rPr>
          <w:rFonts w:ascii="Arial" w:eastAsia="Times New Roman" w:hAnsi="Arial" w:cs="Arial"/>
          <w:sz w:val="24"/>
          <w:szCs w:val="24"/>
        </w:rPr>
      </w:pPr>
    </w:p>
    <w:p w14:paraId="6AE5A303" w14:textId="1A0512EF" w:rsidR="00B64FC7" w:rsidRDefault="00E50DB4" w:rsidP="00E50DB4">
      <w:pPr>
        <w:spacing w:after="0" w:line="240" w:lineRule="auto"/>
        <w:ind w:left="720"/>
        <w:rPr>
          <w:rFonts w:ascii="Arial" w:eastAsia="Times New Roman" w:hAnsi="Arial" w:cs="Arial"/>
          <w:sz w:val="24"/>
          <w:szCs w:val="24"/>
        </w:rPr>
      </w:pPr>
      <w:r>
        <w:rPr>
          <w:rFonts w:ascii="Arial" w:eastAsia="Times New Roman" w:hAnsi="Arial" w:cs="Arial"/>
          <w:sz w:val="24"/>
          <w:szCs w:val="24"/>
        </w:rPr>
        <w:t xml:space="preserve">According to Ms. Banks, </w:t>
      </w:r>
      <w:r w:rsidR="00B13128">
        <w:rPr>
          <w:rFonts w:ascii="Arial" w:eastAsia="Times New Roman" w:hAnsi="Arial" w:cs="Arial"/>
          <w:sz w:val="24"/>
          <w:szCs w:val="24"/>
        </w:rPr>
        <w:t>Operating Expenses</w:t>
      </w:r>
      <w:r w:rsidR="00DB6071">
        <w:rPr>
          <w:rFonts w:ascii="Arial" w:eastAsia="Times New Roman" w:hAnsi="Arial" w:cs="Arial"/>
          <w:sz w:val="24"/>
          <w:szCs w:val="24"/>
        </w:rPr>
        <w:t xml:space="preserve"> w</w:t>
      </w:r>
      <w:r>
        <w:rPr>
          <w:rFonts w:ascii="Arial" w:eastAsia="Times New Roman" w:hAnsi="Arial" w:cs="Arial"/>
          <w:sz w:val="24"/>
          <w:szCs w:val="24"/>
        </w:rPr>
        <w:t>ere at</w:t>
      </w:r>
      <w:r w:rsidR="00DB6071">
        <w:rPr>
          <w:rFonts w:ascii="Arial" w:eastAsia="Times New Roman" w:hAnsi="Arial" w:cs="Arial"/>
          <w:sz w:val="24"/>
          <w:szCs w:val="24"/>
        </w:rPr>
        <w:t xml:space="preserve"> $9.2 Million</w:t>
      </w:r>
      <w:r>
        <w:rPr>
          <w:rFonts w:ascii="Arial" w:eastAsia="Times New Roman" w:hAnsi="Arial" w:cs="Arial"/>
          <w:sz w:val="24"/>
          <w:szCs w:val="24"/>
        </w:rPr>
        <w:t xml:space="preserve">, </w:t>
      </w:r>
      <w:r w:rsidR="00B64FC7">
        <w:rPr>
          <w:rFonts w:ascii="Arial" w:eastAsia="Times New Roman" w:hAnsi="Arial" w:cs="Arial"/>
          <w:sz w:val="24"/>
          <w:szCs w:val="24"/>
        </w:rPr>
        <w:t>Maritime</w:t>
      </w:r>
      <w:r w:rsidR="00DB6071">
        <w:rPr>
          <w:rFonts w:ascii="Arial" w:eastAsia="Times New Roman" w:hAnsi="Arial" w:cs="Arial"/>
          <w:sz w:val="24"/>
          <w:szCs w:val="24"/>
        </w:rPr>
        <w:t xml:space="preserve"> Operations </w:t>
      </w:r>
      <w:r>
        <w:rPr>
          <w:rFonts w:ascii="Arial" w:eastAsia="Times New Roman" w:hAnsi="Arial" w:cs="Arial"/>
          <w:sz w:val="24"/>
          <w:szCs w:val="24"/>
        </w:rPr>
        <w:t>included</w:t>
      </w:r>
      <w:r w:rsidR="00B13128">
        <w:rPr>
          <w:rFonts w:ascii="Arial" w:eastAsia="Times New Roman" w:hAnsi="Arial" w:cs="Arial"/>
          <w:sz w:val="24"/>
          <w:szCs w:val="24"/>
        </w:rPr>
        <w:t xml:space="preserve"> </w:t>
      </w:r>
      <w:r w:rsidR="00DB6071">
        <w:rPr>
          <w:rFonts w:ascii="Arial" w:eastAsia="Times New Roman" w:hAnsi="Arial" w:cs="Arial"/>
          <w:sz w:val="24"/>
          <w:szCs w:val="24"/>
        </w:rPr>
        <w:t>$2.6 Funding in CARES Act Funding</w:t>
      </w:r>
      <w:r>
        <w:rPr>
          <w:rFonts w:ascii="Arial" w:eastAsia="Times New Roman" w:hAnsi="Arial" w:cs="Arial"/>
          <w:sz w:val="24"/>
          <w:szCs w:val="24"/>
        </w:rPr>
        <w:t xml:space="preserve">, </w:t>
      </w:r>
      <w:r w:rsidR="00DB6071">
        <w:rPr>
          <w:rFonts w:ascii="Arial" w:eastAsia="Times New Roman" w:hAnsi="Arial" w:cs="Arial"/>
          <w:sz w:val="24"/>
          <w:szCs w:val="24"/>
        </w:rPr>
        <w:t xml:space="preserve">Preventative Maintenance was </w:t>
      </w:r>
      <w:r>
        <w:rPr>
          <w:rFonts w:ascii="Arial" w:eastAsia="Times New Roman" w:hAnsi="Arial" w:cs="Arial"/>
          <w:sz w:val="24"/>
          <w:szCs w:val="24"/>
        </w:rPr>
        <w:t xml:space="preserve">at </w:t>
      </w:r>
      <w:r w:rsidR="00DB6071">
        <w:rPr>
          <w:rFonts w:ascii="Arial" w:eastAsia="Times New Roman" w:hAnsi="Arial" w:cs="Arial"/>
          <w:sz w:val="24"/>
          <w:szCs w:val="24"/>
        </w:rPr>
        <w:t>$1.2 Million.</w:t>
      </w:r>
      <w:r>
        <w:rPr>
          <w:rFonts w:ascii="Arial" w:eastAsia="Times New Roman" w:hAnsi="Arial" w:cs="Arial"/>
          <w:sz w:val="24"/>
          <w:szCs w:val="24"/>
        </w:rPr>
        <w:t xml:space="preserve"> Overall, </w:t>
      </w:r>
      <w:r w:rsidR="00B64FC7">
        <w:rPr>
          <w:rFonts w:ascii="Arial" w:eastAsia="Times New Roman" w:hAnsi="Arial" w:cs="Arial"/>
          <w:sz w:val="24"/>
          <w:szCs w:val="24"/>
        </w:rPr>
        <w:t>the RTA had collected $34.7 Million in CARES Act Funding.</w:t>
      </w:r>
    </w:p>
    <w:p w14:paraId="31AF2142" w14:textId="77777777" w:rsidR="00237A88" w:rsidRDefault="00237A88" w:rsidP="00682A4D">
      <w:pPr>
        <w:spacing w:after="0" w:line="240" w:lineRule="auto"/>
        <w:ind w:left="720"/>
        <w:rPr>
          <w:rFonts w:ascii="Arial" w:eastAsia="Times New Roman" w:hAnsi="Arial" w:cs="Arial"/>
          <w:sz w:val="24"/>
          <w:szCs w:val="24"/>
        </w:rPr>
      </w:pPr>
    </w:p>
    <w:p w14:paraId="208EE856" w14:textId="1C2A120E" w:rsidR="00237A88" w:rsidRDefault="00237A88" w:rsidP="0065174E">
      <w:pPr>
        <w:pStyle w:val="ListParagraph"/>
        <w:numPr>
          <w:ilvl w:val="0"/>
          <w:numId w:val="43"/>
        </w:numPr>
        <w:spacing w:after="242" w:line="239" w:lineRule="auto"/>
        <w:rPr>
          <w:rFonts w:ascii="Arial" w:eastAsia="Times New Roman" w:hAnsi="Arial" w:cs="Arial"/>
          <w:b/>
          <w:sz w:val="24"/>
          <w:szCs w:val="24"/>
        </w:rPr>
      </w:pPr>
      <w:r w:rsidRPr="00237A88">
        <w:rPr>
          <w:rFonts w:ascii="Arial" w:eastAsia="Times New Roman" w:hAnsi="Arial" w:cs="Arial"/>
          <w:b/>
          <w:sz w:val="24"/>
          <w:szCs w:val="24"/>
        </w:rPr>
        <w:t xml:space="preserve">Consideration of CY2021 Budget Presentation </w:t>
      </w:r>
    </w:p>
    <w:p w14:paraId="15035C56" w14:textId="615B13FF" w:rsidR="00237A88" w:rsidRDefault="005B7D77" w:rsidP="00237A88">
      <w:pPr>
        <w:pStyle w:val="ListParagraph"/>
        <w:spacing w:after="242" w:line="239" w:lineRule="auto"/>
        <w:rPr>
          <w:rFonts w:ascii="Arial" w:eastAsia="Times New Roman" w:hAnsi="Arial" w:cs="Arial"/>
          <w:sz w:val="24"/>
          <w:szCs w:val="24"/>
        </w:rPr>
      </w:pPr>
      <w:r w:rsidRPr="005B7D77">
        <w:rPr>
          <w:rFonts w:ascii="Arial" w:eastAsia="Times New Roman" w:hAnsi="Arial" w:cs="Arial"/>
          <w:sz w:val="24"/>
          <w:szCs w:val="24"/>
        </w:rPr>
        <w:t xml:space="preserve">Gizelle Banks reported that </w:t>
      </w:r>
      <w:r>
        <w:rPr>
          <w:rFonts w:ascii="Arial" w:eastAsia="Times New Roman" w:hAnsi="Arial" w:cs="Arial"/>
          <w:sz w:val="24"/>
          <w:szCs w:val="24"/>
        </w:rPr>
        <w:t>there was no new CARES Act Funding and RTA was caring over $13 Million and staff would like to explore more revenue options such as:</w:t>
      </w:r>
    </w:p>
    <w:p w14:paraId="7E1AFDC4" w14:textId="3F691B8A" w:rsidR="005B7D77" w:rsidRDefault="005B7D77" w:rsidP="005B7D77">
      <w:pPr>
        <w:pStyle w:val="ListParagraph"/>
        <w:numPr>
          <w:ilvl w:val="0"/>
          <w:numId w:val="49"/>
        </w:numPr>
        <w:spacing w:after="242" w:line="239" w:lineRule="auto"/>
        <w:rPr>
          <w:rFonts w:ascii="Arial" w:eastAsia="Times New Roman" w:hAnsi="Arial" w:cs="Arial"/>
          <w:sz w:val="24"/>
          <w:szCs w:val="24"/>
        </w:rPr>
      </w:pPr>
      <w:r>
        <w:rPr>
          <w:rFonts w:ascii="Arial" w:eastAsia="Times New Roman" w:hAnsi="Arial" w:cs="Arial"/>
          <w:sz w:val="24"/>
          <w:szCs w:val="24"/>
        </w:rPr>
        <w:t>Advertising Revenue Opportunities</w:t>
      </w:r>
    </w:p>
    <w:p w14:paraId="3E524464" w14:textId="1F840CCC" w:rsidR="005B7D77" w:rsidRDefault="005B7D77" w:rsidP="005B7D77">
      <w:pPr>
        <w:pStyle w:val="ListParagraph"/>
        <w:numPr>
          <w:ilvl w:val="0"/>
          <w:numId w:val="49"/>
        </w:numPr>
        <w:spacing w:after="242" w:line="239" w:lineRule="auto"/>
        <w:rPr>
          <w:rFonts w:ascii="Arial" w:eastAsia="Times New Roman" w:hAnsi="Arial" w:cs="Arial"/>
          <w:sz w:val="24"/>
          <w:szCs w:val="24"/>
        </w:rPr>
      </w:pPr>
      <w:r>
        <w:rPr>
          <w:rFonts w:ascii="Arial" w:eastAsia="Times New Roman" w:hAnsi="Arial" w:cs="Arial"/>
          <w:sz w:val="24"/>
          <w:szCs w:val="24"/>
        </w:rPr>
        <w:t>Fare Study</w:t>
      </w:r>
    </w:p>
    <w:p w14:paraId="27EBB930" w14:textId="5F57E45D" w:rsidR="005B7D77" w:rsidRDefault="005B7D77" w:rsidP="005B7D77">
      <w:pPr>
        <w:pStyle w:val="ListParagraph"/>
        <w:numPr>
          <w:ilvl w:val="0"/>
          <w:numId w:val="49"/>
        </w:numPr>
        <w:spacing w:after="242" w:line="239" w:lineRule="auto"/>
        <w:rPr>
          <w:rFonts w:ascii="Arial" w:eastAsia="Times New Roman" w:hAnsi="Arial" w:cs="Arial"/>
          <w:sz w:val="24"/>
          <w:szCs w:val="24"/>
        </w:rPr>
      </w:pPr>
      <w:r>
        <w:rPr>
          <w:rFonts w:ascii="Arial" w:eastAsia="Times New Roman" w:hAnsi="Arial" w:cs="Arial"/>
          <w:sz w:val="24"/>
          <w:szCs w:val="24"/>
        </w:rPr>
        <w:t>Advocacy for adequate Ferry Operations and Ferry Boat Maintenance</w:t>
      </w:r>
    </w:p>
    <w:p w14:paraId="49E0AE1C" w14:textId="24499B9B" w:rsidR="005B7D77" w:rsidRDefault="005B7D77" w:rsidP="005B7D77">
      <w:pPr>
        <w:pStyle w:val="ListParagraph"/>
        <w:numPr>
          <w:ilvl w:val="0"/>
          <w:numId w:val="49"/>
        </w:numPr>
        <w:spacing w:after="242" w:line="239" w:lineRule="auto"/>
        <w:rPr>
          <w:rFonts w:ascii="Arial" w:eastAsia="Times New Roman" w:hAnsi="Arial" w:cs="Arial"/>
          <w:sz w:val="24"/>
          <w:szCs w:val="24"/>
        </w:rPr>
      </w:pPr>
      <w:r>
        <w:rPr>
          <w:rFonts w:ascii="Arial" w:eastAsia="Times New Roman" w:hAnsi="Arial" w:cs="Arial"/>
          <w:sz w:val="24"/>
          <w:szCs w:val="24"/>
        </w:rPr>
        <w:t>Resolve the Hotel/Motel Tax Dispute with the Ernest N. Morial Convention Center</w:t>
      </w:r>
    </w:p>
    <w:p w14:paraId="36E34241" w14:textId="100AD2E6" w:rsidR="005B7D77" w:rsidRDefault="005B7D77" w:rsidP="005B7D77">
      <w:pPr>
        <w:pStyle w:val="ListParagraph"/>
        <w:numPr>
          <w:ilvl w:val="0"/>
          <w:numId w:val="49"/>
        </w:numPr>
        <w:spacing w:after="242" w:line="239" w:lineRule="auto"/>
        <w:rPr>
          <w:rFonts w:ascii="Arial" w:eastAsia="Times New Roman" w:hAnsi="Arial" w:cs="Arial"/>
          <w:sz w:val="24"/>
          <w:szCs w:val="24"/>
        </w:rPr>
      </w:pPr>
      <w:r>
        <w:rPr>
          <w:rFonts w:ascii="Arial" w:eastAsia="Times New Roman" w:hAnsi="Arial" w:cs="Arial"/>
          <w:sz w:val="24"/>
          <w:szCs w:val="24"/>
        </w:rPr>
        <w:t xml:space="preserve">Sales Tax Revenue Increase </w:t>
      </w:r>
    </w:p>
    <w:p w14:paraId="61E371EA" w14:textId="3A572BEB" w:rsidR="005B7D77" w:rsidRDefault="005B7D77" w:rsidP="00237A88">
      <w:pPr>
        <w:pStyle w:val="ListParagraph"/>
        <w:spacing w:after="242" w:line="239" w:lineRule="auto"/>
        <w:rPr>
          <w:rFonts w:ascii="Arial" w:eastAsia="Times New Roman" w:hAnsi="Arial" w:cs="Arial"/>
          <w:sz w:val="24"/>
          <w:szCs w:val="24"/>
        </w:rPr>
      </w:pPr>
    </w:p>
    <w:p w14:paraId="0D764E9E" w14:textId="59976873" w:rsidR="005720B8" w:rsidRPr="004574E0" w:rsidRDefault="005720B8" w:rsidP="0065174E">
      <w:pPr>
        <w:pStyle w:val="ListParagraph"/>
        <w:numPr>
          <w:ilvl w:val="0"/>
          <w:numId w:val="43"/>
        </w:numPr>
        <w:spacing w:after="242" w:line="239" w:lineRule="auto"/>
        <w:rPr>
          <w:rFonts w:ascii="Arial" w:eastAsia="Times New Roman" w:hAnsi="Arial" w:cs="Arial"/>
          <w:sz w:val="24"/>
          <w:szCs w:val="24"/>
        </w:rPr>
      </w:pPr>
      <w:r w:rsidRPr="004574E0">
        <w:rPr>
          <w:rFonts w:ascii="Arial" w:eastAsia="Times New Roman" w:hAnsi="Arial" w:cs="Arial"/>
          <w:b/>
          <w:sz w:val="24"/>
          <w:szCs w:val="24"/>
        </w:rPr>
        <w:t xml:space="preserve">Consideration:  </w:t>
      </w:r>
      <w:r w:rsidR="0065174E" w:rsidRPr="004574E0">
        <w:rPr>
          <w:rFonts w:ascii="Arial" w:eastAsia="Times New Roman" w:hAnsi="Arial" w:cs="Arial"/>
          <w:b/>
          <w:sz w:val="24"/>
          <w:szCs w:val="24"/>
        </w:rPr>
        <w:t>Procurement Items:</w:t>
      </w:r>
      <w:r w:rsidR="0065174E" w:rsidRPr="004574E0">
        <w:rPr>
          <w:rFonts w:ascii="Arial" w:eastAsia="Times New Roman" w:hAnsi="Arial" w:cs="Arial"/>
          <w:sz w:val="24"/>
          <w:szCs w:val="24"/>
        </w:rPr>
        <w:t xml:space="preserve"> </w:t>
      </w:r>
    </w:p>
    <w:p w14:paraId="7A348DF4" w14:textId="22E942B5" w:rsidR="005F51D6" w:rsidRDefault="0065174E" w:rsidP="00920025">
      <w:pPr>
        <w:pStyle w:val="ListParagraph"/>
        <w:numPr>
          <w:ilvl w:val="0"/>
          <w:numId w:val="46"/>
        </w:numPr>
        <w:spacing w:after="242" w:line="239" w:lineRule="auto"/>
        <w:ind w:left="990"/>
        <w:rPr>
          <w:rFonts w:ascii="Arial" w:eastAsia="Times New Roman" w:hAnsi="Arial" w:cs="Arial"/>
          <w:b/>
          <w:sz w:val="24"/>
          <w:szCs w:val="24"/>
        </w:rPr>
      </w:pPr>
      <w:r w:rsidRPr="00EB4B46">
        <w:rPr>
          <w:rFonts w:ascii="Arial" w:eastAsia="Times New Roman" w:hAnsi="Arial" w:cs="Arial"/>
          <w:b/>
          <w:sz w:val="24"/>
          <w:szCs w:val="24"/>
        </w:rPr>
        <w:t xml:space="preserve">Authorization to </w:t>
      </w:r>
      <w:r w:rsidR="00EB4B46" w:rsidRPr="00EB4B46">
        <w:rPr>
          <w:rFonts w:ascii="Arial" w:eastAsia="Times New Roman" w:hAnsi="Arial" w:cs="Arial"/>
          <w:b/>
          <w:sz w:val="24"/>
          <w:szCs w:val="24"/>
        </w:rPr>
        <w:t xml:space="preserve">Award Special Trackwork Installation and Pole Painting Project </w:t>
      </w:r>
    </w:p>
    <w:p w14:paraId="284E715E" w14:textId="47BC5D6F" w:rsidR="00920025" w:rsidRDefault="00EB4B46" w:rsidP="00920025">
      <w:pPr>
        <w:pStyle w:val="ListParagraph"/>
        <w:ind w:left="990"/>
        <w:rPr>
          <w:rFonts w:ascii="Arial" w:eastAsia="Times New Roman" w:hAnsi="Arial" w:cs="Arial"/>
          <w:sz w:val="24"/>
          <w:szCs w:val="24"/>
        </w:rPr>
      </w:pPr>
      <w:r>
        <w:rPr>
          <w:rFonts w:ascii="Arial" w:eastAsia="Times New Roman" w:hAnsi="Arial" w:cs="Arial"/>
          <w:sz w:val="24"/>
          <w:szCs w:val="24"/>
        </w:rPr>
        <w:t xml:space="preserve">Commissioner Tillery moved and Commissioner Walton seconded to approve the </w:t>
      </w:r>
      <w:r w:rsidRPr="00EB4B46">
        <w:rPr>
          <w:rFonts w:ascii="Arial" w:eastAsia="Times New Roman" w:hAnsi="Arial" w:cs="Arial"/>
          <w:b/>
          <w:sz w:val="24"/>
          <w:szCs w:val="24"/>
        </w:rPr>
        <w:t>Special Trackwork Installation and Pole Painting Project</w:t>
      </w:r>
      <w:r>
        <w:rPr>
          <w:rFonts w:ascii="Arial" w:eastAsia="Times New Roman" w:hAnsi="Arial" w:cs="Arial"/>
          <w:sz w:val="24"/>
          <w:szCs w:val="24"/>
        </w:rPr>
        <w:t xml:space="preserve">.  </w:t>
      </w:r>
      <w:r w:rsidR="00920025">
        <w:rPr>
          <w:rFonts w:ascii="Arial" w:eastAsia="Times New Roman" w:hAnsi="Arial" w:cs="Arial"/>
          <w:sz w:val="24"/>
          <w:szCs w:val="24"/>
        </w:rPr>
        <w:t>Verbal Motion was approved unanimously.</w:t>
      </w:r>
    </w:p>
    <w:p w14:paraId="654E3A7B" w14:textId="77777777" w:rsidR="00920025" w:rsidRDefault="00920025" w:rsidP="00920025">
      <w:pPr>
        <w:pStyle w:val="ListParagraph"/>
        <w:ind w:left="990"/>
        <w:rPr>
          <w:rFonts w:ascii="Arial" w:eastAsia="Times New Roman" w:hAnsi="Arial" w:cs="Arial"/>
          <w:sz w:val="24"/>
          <w:szCs w:val="24"/>
        </w:rPr>
      </w:pPr>
    </w:p>
    <w:p w14:paraId="07DF1B0A" w14:textId="012A8BEF" w:rsidR="00920025" w:rsidRDefault="00920025" w:rsidP="00920025">
      <w:pPr>
        <w:pStyle w:val="ListParagraph"/>
        <w:numPr>
          <w:ilvl w:val="0"/>
          <w:numId w:val="46"/>
        </w:numPr>
        <w:ind w:left="990"/>
        <w:rPr>
          <w:rFonts w:ascii="Arial" w:eastAsia="Times New Roman" w:hAnsi="Arial" w:cs="Arial"/>
          <w:b/>
          <w:sz w:val="24"/>
          <w:szCs w:val="24"/>
        </w:rPr>
      </w:pPr>
      <w:r w:rsidRPr="00920025">
        <w:rPr>
          <w:rFonts w:ascii="Arial" w:eastAsia="Times New Roman" w:hAnsi="Arial" w:cs="Arial"/>
          <w:b/>
          <w:sz w:val="24"/>
          <w:szCs w:val="24"/>
        </w:rPr>
        <w:t>Purchase of 3 Paratransit Vans</w:t>
      </w:r>
    </w:p>
    <w:p w14:paraId="58470D60" w14:textId="756F51F9" w:rsidR="00920025" w:rsidRDefault="00920025" w:rsidP="00920025">
      <w:pPr>
        <w:pStyle w:val="ListParagraph"/>
        <w:ind w:left="990"/>
        <w:rPr>
          <w:rFonts w:ascii="Arial" w:eastAsia="Times New Roman" w:hAnsi="Arial" w:cs="Arial"/>
          <w:sz w:val="24"/>
          <w:szCs w:val="24"/>
        </w:rPr>
      </w:pPr>
      <w:r w:rsidRPr="00920025">
        <w:rPr>
          <w:rFonts w:ascii="Arial" w:eastAsia="Times New Roman" w:hAnsi="Arial" w:cs="Arial"/>
          <w:sz w:val="24"/>
          <w:szCs w:val="24"/>
        </w:rPr>
        <w:t xml:space="preserve">Commissioner </w:t>
      </w:r>
      <w:r>
        <w:rPr>
          <w:rFonts w:ascii="Arial" w:eastAsia="Times New Roman" w:hAnsi="Arial" w:cs="Arial"/>
          <w:sz w:val="24"/>
          <w:szCs w:val="24"/>
        </w:rPr>
        <w:t xml:space="preserve">Tillery moved and Commissioner Walton seconded to approve the </w:t>
      </w:r>
      <w:r w:rsidRPr="00920025">
        <w:rPr>
          <w:rFonts w:ascii="Arial" w:eastAsia="Times New Roman" w:hAnsi="Arial" w:cs="Arial"/>
          <w:b/>
          <w:sz w:val="24"/>
          <w:szCs w:val="24"/>
        </w:rPr>
        <w:t>Purchase of 3 Paratransit Vans</w:t>
      </w:r>
      <w:r>
        <w:rPr>
          <w:rFonts w:ascii="Arial" w:eastAsia="Times New Roman" w:hAnsi="Arial" w:cs="Arial"/>
          <w:b/>
          <w:sz w:val="24"/>
          <w:szCs w:val="24"/>
        </w:rPr>
        <w:t>.</w:t>
      </w:r>
      <w:r>
        <w:rPr>
          <w:rFonts w:ascii="Arial" w:eastAsia="Times New Roman" w:hAnsi="Arial" w:cs="Arial"/>
          <w:sz w:val="24"/>
          <w:szCs w:val="24"/>
        </w:rPr>
        <w:t xml:space="preserve">  Verbal Motion was approved unanimously.</w:t>
      </w:r>
    </w:p>
    <w:p w14:paraId="2B0F0158" w14:textId="77777777" w:rsidR="00920025" w:rsidRDefault="00920025" w:rsidP="00920025">
      <w:pPr>
        <w:pStyle w:val="ListParagraph"/>
        <w:ind w:left="990"/>
        <w:rPr>
          <w:rFonts w:ascii="Arial" w:eastAsia="Times New Roman" w:hAnsi="Arial" w:cs="Arial"/>
          <w:sz w:val="24"/>
          <w:szCs w:val="24"/>
        </w:rPr>
      </w:pPr>
    </w:p>
    <w:p w14:paraId="645FFC89" w14:textId="61E1B0E9" w:rsidR="00920025" w:rsidRDefault="00920025" w:rsidP="00920025">
      <w:pPr>
        <w:pStyle w:val="ListParagraph"/>
        <w:numPr>
          <w:ilvl w:val="0"/>
          <w:numId w:val="46"/>
        </w:numPr>
        <w:ind w:left="990"/>
        <w:rPr>
          <w:rFonts w:ascii="Arial" w:eastAsia="Times New Roman" w:hAnsi="Arial" w:cs="Arial"/>
          <w:b/>
          <w:sz w:val="24"/>
          <w:szCs w:val="24"/>
        </w:rPr>
      </w:pPr>
      <w:r>
        <w:rPr>
          <w:rFonts w:ascii="Arial" w:eastAsia="Times New Roman" w:hAnsi="Arial" w:cs="Arial"/>
          <w:b/>
          <w:sz w:val="24"/>
          <w:szCs w:val="24"/>
        </w:rPr>
        <w:t>To Ratify:</w:t>
      </w:r>
    </w:p>
    <w:p w14:paraId="2A4CB995" w14:textId="6A486AC6" w:rsidR="00920025" w:rsidRDefault="00920025" w:rsidP="00920025">
      <w:pPr>
        <w:pStyle w:val="ListParagraph"/>
        <w:ind w:left="990"/>
        <w:rPr>
          <w:rFonts w:ascii="Arial" w:eastAsia="Times New Roman" w:hAnsi="Arial" w:cs="Arial"/>
          <w:b/>
          <w:sz w:val="24"/>
          <w:szCs w:val="24"/>
        </w:rPr>
      </w:pPr>
      <w:r>
        <w:rPr>
          <w:rFonts w:ascii="Arial" w:eastAsia="Times New Roman" w:hAnsi="Arial" w:cs="Arial"/>
          <w:b/>
          <w:sz w:val="24"/>
          <w:szCs w:val="24"/>
        </w:rPr>
        <w:t>Clever Devices – Maintenance Contract</w:t>
      </w:r>
    </w:p>
    <w:p w14:paraId="773526A3" w14:textId="3AF9E4E9" w:rsidR="00920025" w:rsidRPr="00920025" w:rsidRDefault="00920025" w:rsidP="00920025">
      <w:pPr>
        <w:pStyle w:val="ListParagraph"/>
        <w:ind w:left="990"/>
        <w:rPr>
          <w:rFonts w:ascii="Arial" w:eastAsia="Times New Roman" w:hAnsi="Arial" w:cs="Arial"/>
          <w:sz w:val="24"/>
          <w:szCs w:val="24"/>
        </w:rPr>
      </w:pPr>
      <w:r>
        <w:rPr>
          <w:rFonts w:ascii="Arial" w:eastAsia="Times New Roman" w:hAnsi="Arial" w:cs="Arial"/>
          <w:sz w:val="24"/>
          <w:szCs w:val="24"/>
        </w:rPr>
        <w:t xml:space="preserve">Commissioner Walton moved and Commissioner Tillery seconded to approve the </w:t>
      </w:r>
      <w:r w:rsidRPr="00920025">
        <w:rPr>
          <w:rFonts w:ascii="Arial" w:eastAsia="Times New Roman" w:hAnsi="Arial" w:cs="Arial"/>
          <w:b/>
          <w:sz w:val="24"/>
          <w:szCs w:val="24"/>
        </w:rPr>
        <w:t>Clever Devices – Maintenance Contract</w:t>
      </w:r>
      <w:r>
        <w:rPr>
          <w:rFonts w:ascii="Arial" w:eastAsia="Times New Roman" w:hAnsi="Arial" w:cs="Arial"/>
          <w:sz w:val="24"/>
          <w:szCs w:val="24"/>
        </w:rPr>
        <w:t>.  Verbal Motion was approved.</w:t>
      </w:r>
    </w:p>
    <w:p w14:paraId="3DF74F09" w14:textId="699047CD" w:rsidR="005720B8" w:rsidRPr="004574E0" w:rsidRDefault="005720B8" w:rsidP="005720B8">
      <w:pPr>
        <w:pStyle w:val="ListParagraph"/>
        <w:ind w:left="1080"/>
        <w:rPr>
          <w:rFonts w:ascii="Arial" w:eastAsia="Times New Roman" w:hAnsi="Arial" w:cs="Arial"/>
          <w:sz w:val="24"/>
          <w:szCs w:val="24"/>
        </w:rPr>
      </w:pPr>
      <w:r w:rsidRPr="004574E0">
        <w:rPr>
          <w:rFonts w:ascii="Arial" w:eastAsia="Times New Roman" w:hAnsi="Arial" w:cs="Arial"/>
          <w:b/>
          <w:sz w:val="24"/>
          <w:szCs w:val="24"/>
          <w:lang w:eastAsia="x-none"/>
        </w:rPr>
        <w:lastRenderedPageBreak/>
        <w:t>Resolution No. 20-0</w:t>
      </w:r>
      <w:r w:rsidR="006919F1" w:rsidRPr="004574E0">
        <w:rPr>
          <w:rFonts w:ascii="Arial" w:eastAsia="Times New Roman" w:hAnsi="Arial" w:cs="Arial"/>
          <w:b/>
          <w:sz w:val="24"/>
          <w:szCs w:val="24"/>
          <w:lang w:eastAsia="x-none"/>
        </w:rPr>
        <w:t>73</w:t>
      </w:r>
      <w:r w:rsidRPr="004574E0">
        <w:rPr>
          <w:rFonts w:ascii="Arial" w:eastAsia="Times New Roman" w:hAnsi="Arial" w:cs="Arial"/>
          <w:b/>
          <w:sz w:val="24"/>
          <w:szCs w:val="24"/>
          <w:lang w:eastAsia="x-none"/>
        </w:rPr>
        <w:t xml:space="preserve"> was adopted unanimously</w:t>
      </w:r>
    </w:p>
    <w:p w14:paraId="72CE71D1" w14:textId="77777777" w:rsidR="00B61CA2" w:rsidRPr="004574E0" w:rsidRDefault="00B61CA2" w:rsidP="005720B8">
      <w:pPr>
        <w:pStyle w:val="ListParagraph"/>
        <w:ind w:left="1080" w:hanging="360"/>
        <w:rPr>
          <w:rFonts w:ascii="Arial" w:eastAsia="Times New Roman" w:hAnsi="Arial" w:cs="Arial"/>
          <w:sz w:val="24"/>
          <w:szCs w:val="24"/>
        </w:rPr>
      </w:pPr>
    </w:p>
    <w:p w14:paraId="76685012" w14:textId="4A2894A6" w:rsidR="00131579" w:rsidRDefault="00131579" w:rsidP="006919F1">
      <w:pPr>
        <w:pStyle w:val="ListParagraph"/>
        <w:numPr>
          <w:ilvl w:val="0"/>
          <w:numId w:val="43"/>
        </w:numPr>
        <w:spacing w:after="242" w:line="239" w:lineRule="auto"/>
        <w:rPr>
          <w:rFonts w:ascii="Arial" w:eastAsia="Times New Roman" w:hAnsi="Arial" w:cs="Arial"/>
          <w:b/>
          <w:sz w:val="24"/>
          <w:szCs w:val="24"/>
        </w:rPr>
      </w:pPr>
      <w:r>
        <w:rPr>
          <w:rFonts w:ascii="Arial" w:eastAsia="Times New Roman" w:hAnsi="Arial" w:cs="Arial"/>
          <w:b/>
          <w:sz w:val="24"/>
          <w:szCs w:val="24"/>
        </w:rPr>
        <w:t>Consideration of the Cooperative Endeavor Agreement Between the RTA and Audubon Institute for the use of the Bienville Street Wharf for the Canal Street Ferry Terminal Project (CSFT)</w:t>
      </w:r>
    </w:p>
    <w:p w14:paraId="11DB8DCF" w14:textId="31DD5817" w:rsidR="00131579" w:rsidRPr="00131579" w:rsidRDefault="00131579" w:rsidP="00131579">
      <w:pPr>
        <w:pStyle w:val="ListParagraph"/>
        <w:spacing w:after="242" w:line="239" w:lineRule="auto"/>
        <w:rPr>
          <w:rFonts w:ascii="Arial" w:eastAsia="Times New Roman" w:hAnsi="Arial" w:cs="Arial"/>
          <w:sz w:val="24"/>
          <w:szCs w:val="24"/>
        </w:rPr>
      </w:pPr>
      <w:r>
        <w:rPr>
          <w:rFonts w:ascii="Arial" w:eastAsia="Times New Roman" w:hAnsi="Arial" w:cs="Arial"/>
          <w:sz w:val="24"/>
          <w:szCs w:val="24"/>
        </w:rPr>
        <w:t xml:space="preserve">Commissioner Tillery moved and Commissioner Walton seconded to approve the </w:t>
      </w:r>
      <w:r w:rsidRPr="00131579">
        <w:rPr>
          <w:rFonts w:ascii="Arial" w:eastAsia="Times New Roman" w:hAnsi="Arial" w:cs="Arial"/>
          <w:b/>
          <w:sz w:val="24"/>
          <w:szCs w:val="24"/>
        </w:rPr>
        <w:t>CEA with the RTA and Audubon Institute for the use of the Bienville Street Wharf for the Canal Street Ferry Terminal Project (CSFT).</w:t>
      </w:r>
      <w:r>
        <w:rPr>
          <w:rFonts w:ascii="Arial" w:eastAsia="Times New Roman" w:hAnsi="Arial" w:cs="Arial"/>
          <w:sz w:val="24"/>
          <w:szCs w:val="24"/>
        </w:rPr>
        <w:t xml:space="preserve">  Verbal Motion was approved.</w:t>
      </w:r>
    </w:p>
    <w:p w14:paraId="1B7D8707" w14:textId="77777777" w:rsidR="00131579" w:rsidRDefault="00131579" w:rsidP="00131579">
      <w:pPr>
        <w:pStyle w:val="ListParagraph"/>
        <w:spacing w:after="242" w:line="239" w:lineRule="auto"/>
        <w:rPr>
          <w:rFonts w:ascii="Arial" w:eastAsia="Times New Roman" w:hAnsi="Arial" w:cs="Arial"/>
          <w:b/>
          <w:sz w:val="24"/>
          <w:szCs w:val="24"/>
        </w:rPr>
      </w:pPr>
    </w:p>
    <w:p w14:paraId="21798E7D" w14:textId="77777777" w:rsidR="00131579" w:rsidRPr="004574E0" w:rsidRDefault="00131579" w:rsidP="00131579">
      <w:pPr>
        <w:pStyle w:val="ListParagraph"/>
        <w:numPr>
          <w:ilvl w:val="0"/>
          <w:numId w:val="43"/>
        </w:numPr>
        <w:spacing w:after="242" w:line="239" w:lineRule="auto"/>
        <w:rPr>
          <w:rFonts w:ascii="Arial" w:eastAsia="Times New Roman" w:hAnsi="Arial" w:cs="Arial"/>
          <w:b/>
          <w:sz w:val="24"/>
          <w:szCs w:val="24"/>
        </w:rPr>
      </w:pPr>
      <w:r w:rsidRPr="004574E0">
        <w:rPr>
          <w:rFonts w:ascii="Arial" w:eastAsia="Times New Roman" w:hAnsi="Arial" w:cs="Arial"/>
          <w:b/>
          <w:sz w:val="24"/>
          <w:szCs w:val="24"/>
        </w:rPr>
        <w:t xml:space="preserve">Consideration:  New Business </w:t>
      </w:r>
    </w:p>
    <w:p w14:paraId="5E65636B" w14:textId="3658B654" w:rsidR="006919F1" w:rsidRPr="004574E0" w:rsidRDefault="00131579" w:rsidP="005F51D6">
      <w:pPr>
        <w:pStyle w:val="ListParagraph"/>
        <w:rPr>
          <w:rFonts w:ascii="Arial" w:eastAsia="Times New Roman" w:hAnsi="Arial" w:cs="Arial"/>
          <w:sz w:val="24"/>
          <w:szCs w:val="24"/>
        </w:rPr>
      </w:pPr>
      <w:r w:rsidRPr="004574E0">
        <w:rPr>
          <w:rFonts w:ascii="Arial" w:eastAsia="Times New Roman" w:hAnsi="Arial" w:cs="Arial"/>
          <w:sz w:val="24"/>
          <w:szCs w:val="24"/>
        </w:rPr>
        <w:t>None</w:t>
      </w:r>
      <w:r w:rsidRPr="00131579">
        <w:rPr>
          <w:rFonts w:ascii="Arial" w:eastAsia="Times New Roman" w:hAnsi="Arial" w:cs="Arial"/>
          <w:b/>
          <w:sz w:val="24"/>
          <w:szCs w:val="24"/>
        </w:rPr>
        <w:br/>
      </w:r>
    </w:p>
    <w:p w14:paraId="15D36D56" w14:textId="3CA64124" w:rsidR="005F51D6" w:rsidRPr="004574E0" w:rsidRDefault="006919F1" w:rsidP="006919F1">
      <w:pPr>
        <w:pStyle w:val="ListParagraph"/>
        <w:numPr>
          <w:ilvl w:val="0"/>
          <w:numId w:val="43"/>
        </w:numPr>
        <w:spacing w:after="242" w:line="239" w:lineRule="auto"/>
        <w:rPr>
          <w:rFonts w:ascii="Arial" w:eastAsia="Times New Roman" w:hAnsi="Arial" w:cs="Arial"/>
          <w:b/>
          <w:sz w:val="24"/>
          <w:szCs w:val="24"/>
        </w:rPr>
      </w:pPr>
      <w:r w:rsidRPr="004574E0">
        <w:rPr>
          <w:rFonts w:ascii="Arial" w:eastAsia="Times New Roman" w:hAnsi="Arial" w:cs="Arial"/>
          <w:b/>
          <w:sz w:val="24"/>
          <w:szCs w:val="24"/>
        </w:rPr>
        <w:t xml:space="preserve">Consideration:  </w:t>
      </w:r>
      <w:r w:rsidR="005F51D6" w:rsidRPr="004574E0">
        <w:rPr>
          <w:rFonts w:ascii="Arial" w:eastAsia="Times New Roman" w:hAnsi="Arial" w:cs="Arial"/>
          <w:b/>
          <w:sz w:val="24"/>
          <w:szCs w:val="24"/>
        </w:rPr>
        <w:t xml:space="preserve">Audience Questions &amp; Comments </w:t>
      </w:r>
    </w:p>
    <w:p w14:paraId="6B163CC1" w14:textId="27F05DAE" w:rsidR="005F51D6" w:rsidRPr="004574E0" w:rsidRDefault="005F51D6" w:rsidP="005F51D6">
      <w:pPr>
        <w:pStyle w:val="ListParagraph"/>
        <w:spacing w:after="242" w:line="239" w:lineRule="auto"/>
        <w:rPr>
          <w:rFonts w:ascii="Arial" w:eastAsia="Times New Roman" w:hAnsi="Arial" w:cs="Arial"/>
          <w:b/>
          <w:bCs/>
          <w:sz w:val="24"/>
          <w:szCs w:val="24"/>
        </w:rPr>
      </w:pPr>
      <w:r w:rsidRPr="004574E0">
        <w:rPr>
          <w:rFonts w:ascii="Arial" w:eastAsia="Times New Roman" w:hAnsi="Arial" w:cs="Arial"/>
          <w:b/>
          <w:bCs/>
          <w:sz w:val="24"/>
          <w:szCs w:val="24"/>
        </w:rPr>
        <w:t xml:space="preserve">PLEASE NOTE: Persons wishing to submit public comments must either enter their full name in the chat sections of the Zoom meeting to provide comments during the meeting or email your comments to </w:t>
      </w:r>
      <w:hyperlink r:id="rId11" w:history="1">
        <w:r w:rsidR="00131579" w:rsidRPr="00A05BD7">
          <w:rPr>
            <w:rStyle w:val="Hyperlink"/>
            <w:rFonts w:ascii="Arial" w:eastAsia="Times New Roman" w:hAnsi="Arial" w:cs="Arial"/>
            <w:b/>
            <w:bCs/>
            <w:sz w:val="24"/>
            <w:szCs w:val="24"/>
          </w:rPr>
          <w:t>rtaboard@rtaforward.org</w:t>
        </w:r>
      </w:hyperlink>
      <w:r w:rsidRPr="004574E0">
        <w:rPr>
          <w:rFonts w:ascii="Arial" w:eastAsia="Times New Roman" w:hAnsi="Arial" w:cs="Arial"/>
          <w:b/>
          <w:bCs/>
          <w:sz w:val="24"/>
          <w:szCs w:val="24"/>
        </w:rPr>
        <w:t xml:space="preserve"> to have your comments read aloud at the meeting. </w:t>
      </w:r>
    </w:p>
    <w:p w14:paraId="4F25A103" w14:textId="76EAEEB1" w:rsidR="005F51D6" w:rsidRPr="004574E0" w:rsidRDefault="005F51D6" w:rsidP="005F51D6">
      <w:pPr>
        <w:pStyle w:val="ListParagraph"/>
        <w:spacing w:after="242" w:line="239" w:lineRule="auto"/>
        <w:rPr>
          <w:rFonts w:ascii="Arial" w:eastAsia="Times New Roman" w:hAnsi="Arial" w:cs="Arial"/>
          <w:sz w:val="24"/>
          <w:szCs w:val="24"/>
        </w:rPr>
      </w:pPr>
    </w:p>
    <w:p w14:paraId="7E946CE4" w14:textId="2553638C" w:rsidR="00B31848" w:rsidRDefault="00942C60" w:rsidP="00B31848">
      <w:pPr>
        <w:pStyle w:val="ListParagraph"/>
        <w:spacing w:after="242" w:line="239" w:lineRule="auto"/>
        <w:rPr>
          <w:rFonts w:ascii="Arial" w:eastAsia="Times New Roman" w:hAnsi="Arial" w:cs="Arial"/>
          <w:sz w:val="24"/>
          <w:szCs w:val="24"/>
        </w:rPr>
      </w:pPr>
      <w:r w:rsidRPr="004574E0">
        <w:rPr>
          <w:rFonts w:ascii="Arial" w:eastAsia="Times New Roman" w:hAnsi="Arial" w:cs="Arial"/>
          <w:sz w:val="24"/>
          <w:szCs w:val="24"/>
        </w:rPr>
        <w:t xml:space="preserve">Mr. </w:t>
      </w:r>
      <w:r w:rsidR="009D3EFA" w:rsidRPr="004574E0">
        <w:rPr>
          <w:rFonts w:ascii="Arial" w:eastAsia="Times New Roman" w:hAnsi="Arial" w:cs="Arial"/>
          <w:sz w:val="24"/>
          <w:szCs w:val="24"/>
        </w:rPr>
        <w:t>Posorske</w:t>
      </w:r>
      <w:r w:rsidR="00B31848" w:rsidRPr="004574E0">
        <w:rPr>
          <w:rFonts w:ascii="Arial" w:eastAsia="Times New Roman" w:hAnsi="Arial" w:cs="Arial"/>
          <w:sz w:val="24"/>
          <w:szCs w:val="24"/>
        </w:rPr>
        <w:t xml:space="preserve"> stated that </w:t>
      </w:r>
      <w:r w:rsidR="00131579">
        <w:rPr>
          <w:rFonts w:ascii="Arial" w:eastAsia="Times New Roman" w:hAnsi="Arial" w:cs="Arial"/>
          <w:sz w:val="24"/>
          <w:szCs w:val="24"/>
        </w:rPr>
        <w:t xml:space="preserve">and he wanted to thanked the RTA for </w:t>
      </w:r>
      <w:r w:rsidR="00B13128">
        <w:rPr>
          <w:rFonts w:ascii="Arial" w:eastAsia="Times New Roman" w:hAnsi="Arial" w:cs="Arial"/>
          <w:sz w:val="24"/>
          <w:szCs w:val="24"/>
        </w:rPr>
        <w:t>its</w:t>
      </w:r>
      <w:r w:rsidR="00131579">
        <w:rPr>
          <w:rFonts w:ascii="Arial" w:eastAsia="Times New Roman" w:hAnsi="Arial" w:cs="Arial"/>
          <w:sz w:val="24"/>
          <w:szCs w:val="24"/>
        </w:rPr>
        <w:t xml:space="preserve"> commitment </w:t>
      </w:r>
      <w:r w:rsidR="00B13128">
        <w:rPr>
          <w:rFonts w:ascii="Arial" w:eastAsia="Times New Roman" w:hAnsi="Arial" w:cs="Arial"/>
          <w:sz w:val="24"/>
          <w:szCs w:val="24"/>
        </w:rPr>
        <w:t>to bus shelters in 2021</w:t>
      </w:r>
      <w:r w:rsidR="00131579">
        <w:rPr>
          <w:rFonts w:ascii="Arial" w:eastAsia="Times New Roman" w:hAnsi="Arial" w:cs="Arial"/>
          <w:sz w:val="24"/>
          <w:szCs w:val="24"/>
        </w:rPr>
        <w:t>.</w:t>
      </w:r>
    </w:p>
    <w:p w14:paraId="51DFD898" w14:textId="3480349E" w:rsidR="00131579" w:rsidRDefault="00131579" w:rsidP="00B31848">
      <w:pPr>
        <w:pStyle w:val="ListParagraph"/>
        <w:spacing w:after="242" w:line="239" w:lineRule="auto"/>
        <w:rPr>
          <w:rFonts w:ascii="Arial" w:eastAsia="Times New Roman" w:hAnsi="Arial" w:cs="Arial"/>
          <w:sz w:val="24"/>
          <w:szCs w:val="24"/>
        </w:rPr>
      </w:pPr>
    </w:p>
    <w:p w14:paraId="356F5A14" w14:textId="7EC5BF7A" w:rsidR="00131579" w:rsidRPr="004574E0" w:rsidRDefault="00D65D6C" w:rsidP="00B31848">
      <w:pPr>
        <w:pStyle w:val="ListParagraph"/>
        <w:spacing w:after="242" w:line="239" w:lineRule="auto"/>
        <w:rPr>
          <w:rFonts w:ascii="Arial" w:eastAsia="Times New Roman" w:hAnsi="Arial" w:cs="Arial"/>
          <w:sz w:val="24"/>
          <w:szCs w:val="24"/>
        </w:rPr>
      </w:pPr>
      <w:r>
        <w:rPr>
          <w:rFonts w:ascii="Arial" w:eastAsia="Times New Roman" w:hAnsi="Arial" w:cs="Arial"/>
          <w:sz w:val="24"/>
          <w:szCs w:val="24"/>
        </w:rPr>
        <w:t xml:space="preserve">In response to Mr. Posorske, Gizelle Banks stated that </w:t>
      </w:r>
      <w:r w:rsidR="00131579">
        <w:rPr>
          <w:rFonts w:ascii="Arial" w:eastAsia="Times New Roman" w:hAnsi="Arial" w:cs="Arial"/>
          <w:sz w:val="24"/>
          <w:szCs w:val="24"/>
        </w:rPr>
        <w:t xml:space="preserve">$2.6 Million </w:t>
      </w:r>
      <w:r>
        <w:rPr>
          <w:rFonts w:ascii="Arial" w:eastAsia="Times New Roman" w:hAnsi="Arial" w:cs="Arial"/>
          <w:sz w:val="24"/>
          <w:szCs w:val="24"/>
        </w:rPr>
        <w:t>was coming out of the general reserves for the ferry.</w:t>
      </w:r>
    </w:p>
    <w:p w14:paraId="5D9DE39B" w14:textId="77777777" w:rsidR="005E69A2" w:rsidRPr="004574E0" w:rsidRDefault="005E69A2" w:rsidP="00B31848">
      <w:pPr>
        <w:pStyle w:val="ListParagraph"/>
        <w:spacing w:after="242" w:line="239" w:lineRule="auto"/>
        <w:rPr>
          <w:rFonts w:ascii="Arial" w:eastAsia="Times New Roman" w:hAnsi="Arial" w:cs="Arial"/>
          <w:sz w:val="24"/>
          <w:szCs w:val="24"/>
        </w:rPr>
      </w:pPr>
    </w:p>
    <w:p w14:paraId="6DD3E623" w14:textId="77777777" w:rsidR="00D65D6C" w:rsidRDefault="00B31848" w:rsidP="00B31848">
      <w:pPr>
        <w:pStyle w:val="ListParagraph"/>
        <w:spacing w:after="242" w:line="239" w:lineRule="auto"/>
        <w:rPr>
          <w:rFonts w:ascii="Arial" w:eastAsia="Times New Roman" w:hAnsi="Arial" w:cs="Arial"/>
          <w:sz w:val="24"/>
          <w:szCs w:val="24"/>
        </w:rPr>
      </w:pPr>
      <w:r w:rsidRPr="004574E0">
        <w:rPr>
          <w:rFonts w:ascii="Arial" w:eastAsia="Times New Roman" w:hAnsi="Arial" w:cs="Arial"/>
          <w:sz w:val="24"/>
          <w:szCs w:val="24"/>
        </w:rPr>
        <w:t xml:space="preserve">In response to Mr. Posorske, </w:t>
      </w:r>
      <w:r w:rsidR="00D65D6C">
        <w:rPr>
          <w:rFonts w:ascii="Arial" w:eastAsia="Times New Roman" w:hAnsi="Arial" w:cs="Arial"/>
          <w:sz w:val="24"/>
          <w:szCs w:val="24"/>
        </w:rPr>
        <w:t>Gizelle Banks</w:t>
      </w:r>
      <w:r w:rsidRPr="004574E0">
        <w:rPr>
          <w:rFonts w:ascii="Arial" w:eastAsia="Times New Roman" w:hAnsi="Arial" w:cs="Arial"/>
          <w:sz w:val="24"/>
          <w:szCs w:val="24"/>
        </w:rPr>
        <w:t xml:space="preserve"> stated that the </w:t>
      </w:r>
      <w:r w:rsidR="00D65D6C">
        <w:rPr>
          <w:rFonts w:ascii="Arial" w:eastAsia="Times New Roman" w:hAnsi="Arial" w:cs="Arial"/>
          <w:sz w:val="24"/>
          <w:szCs w:val="24"/>
        </w:rPr>
        <w:t>Unrestricted Reserve Level going into 2021 was $31 Million.</w:t>
      </w:r>
    </w:p>
    <w:p w14:paraId="0C17A080" w14:textId="77777777" w:rsidR="00D65D6C" w:rsidRDefault="00D65D6C" w:rsidP="00B31848">
      <w:pPr>
        <w:pStyle w:val="ListParagraph"/>
        <w:spacing w:after="242" w:line="239" w:lineRule="auto"/>
        <w:rPr>
          <w:rFonts w:ascii="Arial" w:eastAsia="Times New Roman" w:hAnsi="Arial" w:cs="Arial"/>
          <w:sz w:val="24"/>
          <w:szCs w:val="24"/>
        </w:rPr>
      </w:pPr>
    </w:p>
    <w:p w14:paraId="4AD7FF21" w14:textId="32594BE8" w:rsidR="00DB495D" w:rsidRPr="004574E0" w:rsidRDefault="00437CD2" w:rsidP="006919F1">
      <w:pPr>
        <w:pStyle w:val="ListParagraph"/>
        <w:numPr>
          <w:ilvl w:val="0"/>
          <w:numId w:val="43"/>
        </w:numPr>
        <w:spacing w:after="242" w:line="239" w:lineRule="auto"/>
        <w:rPr>
          <w:rFonts w:ascii="Arial" w:hAnsi="Arial" w:cs="Arial"/>
          <w:b/>
          <w:sz w:val="24"/>
          <w:szCs w:val="24"/>
        </w:rPr>
      </w:pPr>
      <w:bookmarkStart w:id="0" w:name="_GoBack"/>
      <w:bookmarkEnd w:id="0"/>
      <w:r w:rsidRPr="004574E0">
        <w:rPr>
          <w:rFonts w:ascii="Arial" w:eastAsia="Times New Roman" w:hAnsi="Arial" w:cs="Arial"/>
          <w:b/>
          <w:sz w:val="24"/>
          <w:szCs w:val="24"/>
        </w:rPr>
        <w:t xml:space="preserve">Consideration:  </w:t>
      </w:r>
      <w:r w:rsidR="005F51D6" w:rsidRPr="004574E0">
        <w:rPr>
          <w:rFonts w:ascii="Arial" w:eastAsia="Times New Roman" w:hAnsi="Arial" w:cs="Arial"/>
          <w:b/>
          <w:sz w:val="24"/>
          <w:szCs w:val="24"/>
        </w:rPr>
        <w:t xml:space="preserve">Adjournment </w:t>
      </w:r>
    </w:p>
    <w:p w14:paraId="48ACE68E" w14:textId="18253C1C" w:rsidR="006D5D5F" w:rsidRPr="00DB495D" w:rsidRDefault="00211B21" w:rsidP="006D5D5F">
      <w:pPr>
        <w:pStyle w:val="ListParagraph"/>
        <w:spacing w:after="242" w:line="239" w:lineRule="auto"/>
        <w:rPr>
          <w:rFonts w:ascii="Times New Roman" w:hAnsi="Times New Roman" w:cs="Times New Roman"/>
          <w:sz w:val="24"/>
          <w:szCs w:val="24"/>
        </w:rPr>
      </w:pPr>
      <w:r w:rsidRPr="004574E0">
        <w:rPr>
          <w:rFonts w:ascii="Arial" w:eastAsia="Times New Roman" w:hAnsi="Arial" w:cs="Arial"/>
          <w:sz w:val="24"/>
          <w:szCs w:val="24"/>
        </w:rPr>
        <w:t xml:space="preserve">Commissioner Tillery moved and </w:t>
      </w:r>
      <w:r w:rsidR="009861F8" w:rsidRPr="004574E0">
        <w:rPr>
          <w:rFonts w:ascii="Arial" w:eastAsia="Times New Roman" w:hAnsi="Arial" w:cs="Arial"/>
          <w:sz w:val="24"/>
          <w:szCs w:val="24"/>
        </w:rPr>
        <w:t xml:space="preserve">Commissioner Walton </w:t>
      </w:r>
      <w:r w:rsidRPr="004574E0">
        <w:rPr>
          <w:rFonts w:ascii="Arial" w:eastAsia="Times New Roman" w:hAnsi="Arial" w:cs="Arial"/>
          <w:sz w:val="24"/>
          <w:szCs w:val="24"/>
        </w:rPr>
        <w:t xml:space="preserve">seconded to adjourn the Finance Committee Meeting of </w:t>
      </w:r>
      <w:r w:rsidR="00D65D6C">
        <w:rPr>
          <w:rFonts w:ascii="Arial" w:eastAsia="Times New Roman" w:hAnsi="Arial" w:cs="Arial"/>
          <w:sz w:val="24"/>
          <w:szCs w:val="24"/>
        </w:rPr>
        <w:t>December 3, 2020.  Verbal M</w:t>
      </w:r>
      <w:r w:rsidRPr="004574E0">
        <w:rPr>
          <w:rFonts w:ascii="Arial" w:eastAsia="Times New Roman" w:hAnsi="Arial" w:cs="Arial"/>
          <w:sz w:val="24"/>
          <w:szCs w:val="24"/>
        </w:rPr>
        <w:t>otion was approved unanimously</w:t>
      </w:r>
      <w:r>
        <w:rPr>
          <w:rFonts w:ascii="Times New Roman" w:eastAsia="Times New Roman" w:hAnsi="Times New Roman" w:cs="Times New Roman"/>
          <w:sz w:val="24"/>
          <w:szCs w:val="24"/>
        </w:rPr>
        <w:t xml:space="preserve">. </w:t>
      </w:r>
    </w:p>
    <w:sectPr w:rsidR="006D5D5F" w:rsidRPr="00DB495D">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33C7DE" w14:textId="77777777" w:rsidR="006C6FD3" w:rsidRDefault="006C6FD3" w:rsidP="006C6FD3">
      <w:pPr>
        <w:spacing w:after="0" w:line="240" w:lineRule="auto"/>
      </w:pPr>
      <w:r>
        <w:separator/>
      </w:r>
    </w:p>
  </w:endnote>
  <w:endnote w:type="continuationSeparator" w:id="0">
    <w:p w14:paraId="47CF1DF9" w14:textId="77777777" w:rsidR="006C6FD3" w:rsidRDefault="006C6FD3" w:rsidP="006C6FD3">
      <w:pPr>
        <w:spacing w:after="0" w:line="240" w:lineRule="auto"/>
      </w:pPr>
      <w:r>
        <w:continuationSeparator/>
      </w:r>
    </w:p>
  </w:endnote>
  <w:endnote w:type="continuationNotice" w:id="1">
    <w:p w14:paraId="5DDF9A55" w14:textId="77777777" w:rsidR="00BF3123" w:rsidRDefault="00BF312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4"/>
        <w:szCs w:val="24"/>
      </w:rPr>
      <w:id w:val="-548451987"/>
      <w:docPartObj>
        <w:docPartGallery w:val="Page Numbers (Bottom of Page)"/>
        <w:docPartUnique/>
      </w:docPartObj>
    </w:sdtPr>
    <w:sdtEndPr/>
    <w:sdtContent>
      <w:sdt>
        <w:sdtPr>
          <w:rPr>
            <w:rFonts w:ascii="Arial" w:hAnsi="Arial" w:cs="Arial"/>
            <w:sz w:val="24"/>
            <w:szCs w:val="24"/>
          </w:rPr>
          <w:id w:val="1728636285"/>
          <w:docPartObj>
            <w:docPartGallery w:val="Page Numbers (Top of Page)"/>
            <w:docPartUnique/>
          </w:docPartObj>
        </w:sdtPr>
        <w:sdtEndPr/>
        <w:sdtContent>
          <w:p w14:paraId="15C9AEAE" w14:textId="3B964ADE" w:rsidR="006C6FD3" w:rsidRPr="004574E0" w:rsidRDefault="006C6FD3">
            <w:pPr>
              <w:pStyle w:val="Footer"/>
              <w:jc w:val="center"/>
              <w:rPr>
                <w:rFonts w:ascii="Arial" w:hAnsi="Arial" w:cs="Arial"/>
                <w:sz w:val="24"/>
                <w:szCs w:val="24"/>
              </w:rPr>
            </w:pPr>
            <w:r w:rsidRPr="004574E0">
              <w:rPr>
                <w:rFonts w:ascii="Arial" w:hAnsi="Arial" w:cs="Arial"/>
                <w:sz w:val="24"/>
                <w:szCs w:val="24"/>
              </w:rPr>
              <w:t xml:space="preserve">Page </w:t>
            </w:r>
            <w:r w:rsidRPr="004574E0">
              <w:rPr>
                <w:rFonts w:ascii="Arial" w:hAnsi="Arial" w:cs="Arial"/>
                <w:b/>
                <w:bCs/>
                <w:sz w:val="24"/>
                <w:szCs w:val="24"/>
              </w:rPr>
              <w:fldChar w:fldCharType="begin"/>
            </w:r>
            <w:r w:rsidRPr="004574E0">
              <w:rPr>
                <w:rFonts w:ascii="Arial" w:hAnsi="Arial" w:cs="Arial"/>
                <w:b/>
                <w:bCs/>
                <w:sz w:val="24"/>
                <w:szCs w:val="24"/>
              </w:rPr>
              <w:instrText xml:space="preserve"> PAGE </w:instrText>
            </w:r>
            <w:r w:rsidRPr="004574E0">
              <w:rPr>
                <w:rFonts w:ascii="Arial" w:hAnsi="Arial" w:cs="Arial"/>
                <w:b/>
                <w:bCs/>
                <w:sz w:val="24"/>
                <w:szCs w:val="24"/>
              </w:rPr>
              <w:fldChar w:fldCharType="separate"/>
            </w:r>
            <w:r w:rsidR="00D44D33">
              <w:rPr>
                <w:rFonts w:ascii="Arial" w:hAnsi="Arial" w:cs="Arial"/>
                <w:b/>
                <w:bCs/>
                <w:noProof/>
                <w:sz w:val="24"/>
                <w:szCs w:val="24"/>
              </w:rPr>
              <w:t>1</w:t>
            </w:r>
            <w:r w:rsidRPr="004574E0">
              <w:rPr>
                <w:rFonts w:ascii="Arial" w:hAnsi="Arial" w:cs="Arial"/>
                <w:b/>
                <w:bCs/>
                <w:sz w:val="24"/>
                <w:szCs w:val="24"/>
              </w:rPr>
              <w:fldChar w:fldCharType="end"/>
            </w:r>
            <w:r w:rsidRPr="004574E0">
              <w:rPr>
                <w:rFonts w:ascii="Arial" w:hAnsi="Arial" w:cs="Arial"/>
                <w:sz w:val="24"/>
                <w:szCs w:val="24"/>
              </w:rPr>
              <w:t xml:space="preserve"> of </w:t>
            </w:r>
            <w:r w:rsidRPr="004574E0">
              <w:rPr>
                <w:rFonts w:ascii="Arial" w:hAnsi="Arial" w:cs="Arial"/>
                <w:b/>
                <w:bCs/>
                <w:sz w:val="24"/>
                <w:szCs w:val="24"/>
              </w:rPr>
              <w:fldChar w:fldCharType="begin"/>
            </w:r>
            <w:r w:rsidRPr="004574E0">
              <w:rPr>
                <w:rFonts w:ascii="Arial" w:hAnsi="Arial" w:cs="Arial"/>
                <w:b/>
                <w:bCs/>
                <w:sz w:val="24"/>
                <w:szCs w:val="24"/>
              </w:rPr>
              <w:instrText xml:space="preserve"> NUMPAGES  </w:instrText>
            </w:r>
            <w:r w:rsidRPr="004574E0">
              <w:rPr>
                <w:rFonts w:ascii="Arial" w:hAnsi="Arial" w:cs="Arial"/>
                <w:b/>
                <w:bCs/>
                <w:sz w:val="24"/>
                <w:szCs w:val="24"/>
              </w:rPr>
              <w:fldChar w:fldCharType="separate"/>
            </w:r>
            <w:r w:rsidR="00D44D33">
              <w:rPr>
                <w:rFonts w:ascii="Arial" w:hAnsi="Arial" w:cs="Arial"/>
                <w:b/>
                <w:bCs/>
                <w:noProof/>
                <w:sz w:val="24"/>
                <w:szCs w:val="24"/>
              </w:rPr>
              <w:t>4</w:t>
            </w:r>
            <w:r w:rsidRPr="004574E0">
              <w:rPr>
                <w:rFonts w:ascii="Arial" w:hAnsi="Arial" w:cs="Arial"/>
                <w:b/>
                <w:bCs/>
                <w:sz w:val="24"/>
                <w:szCs w:val="24"/>
              </w:rPr>
              <w:fldChar w:fldCharType="end"/>
            </w:r>
          </w:p>
        </w:sdtContent>
      </w:sdt>
    </w:sdtContent>
  </w:sdt>
  <w:p w14:paraId="31F4E80D" w14:textId="77777777" w:rsidR="006C6FD3" w:rsidRDefault="006C6F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5C2E1B" w14:textId="77777777" w:rsidR="006C6FD3" w:rsidRDefault="006C6FD3" w:rsidP="006C6FD3">
      <w:pPr>
        <w:spacing w:after="0" w:line="240" w:lineRule="auto"/>
      </w:pPr>
      <w:r>
        <w:separator/>
      </w:r>
    </w:p>
  </w:footnote>
  <w:footnote w:type="continuationSeparator" w:id="0">
    <w:p w14:paraId="521293D5" w14:textId="77777777" w:rsidR="006C6FD3" w:rsidRDefault="006C6FD3" w:rsidP="006C6FD3">
      <w:pPr>
        <w:spacing w:after="0" w:line="240" w:lineRule="auto"/>
      </w:pPr>
      <w:r>
        <w:continuationSeparator/>
      </w:r>
    </w:p>
  </w:footnote>
  <w:footnote w:type="continuationNotice" w:id="1">
    <w:p w14:paraId="2E818255" w14:textId="77777777" w:rsidR="00BF3123" w:rsidRDefault="00BF312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73944" w14:textId="0E072BF8" w:rsidR="006C6FD3" w:rsidRDefault="006C6FD3" w:rsidP="006C6FD3">
    <w:pPr>
      <w:spacing w:after="0"/>
    </w:pPr>
    <w:r>
      <w:rPr>
        <w:noProof/>
      </w:rPr>
      <w:drawing>
        <wp:anchor distT="0" distB="0" distL="114300" distR="114300" simplePos="0" relativeHeight="251658240" behindDoc="0" locked="0" layoutInCell="1" allowOverlap="1" wp14:anchorId="4A9EB465" wp14:editId="457B71D7">
          <wp:simplePos x="0" y="0"/>
          <wp:positionH relativeFrom="column">
            <wp:posOffset>9525</wp:posOffset>
          </wp:positionH>
          <wp:positionV relativeFrom="paragraph">
            <wp:posOffset>-95885</wp:posOffset>
          </wp:positionV>
          <wp:extent cx="2295525" cy="25527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TA_Regional Transit#5D49D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95525" cy="255270"/>
                  </a:xfrm>
                  <a:prstGeom prst="rect">
                    <a:avLst/>
                  </a:prstGeom>
                </pic:spPr>
              </pic:pic>
            </a:graphicData>
          </a:graphic>
        </wp:anchor>
      </w:drawing>
    </w:r>
  </w:p>
  <w:p w14:paraId="2ADCDE30" w14:textId="77777777" w:rsidR="006C6FD3" w:rsidRDefault="006C6FD3" w:rsidP="006C6FD3">
    <w:pPr>
      <w:spacing w:after="0"/>
    </w:pPr>
    <w:r>
      <w:rPr>
        <w:rFonts w:ascii="Century Gothic" w:hAnsi="Century Gothic"/>
        <w:b/>
        <w:bCs/>
        <w:sz w:val="20"/>
        <w:szCs w:val="20"/>
      </w:rPr>
      <w:t>New Orleans Regional Transit Authority</w:t>
    </w:r>
  </w:p>
  <w:p w14:paraId="7644B445" w14:textId="3541FCDC" w:rsidR="006C6FD3" w:rsidRPr="00231935" w:rsidRDefault="006C6FD3" w:rsidP="006C6FD3">
    <w:pPr>
      <w:spacing w:after="0"/>
      <w:rPr>
        <w:rFonts w:ascii="Arial" w:hAnsi="Arial" w:cs="Arial"/>
        <w:sz w:val="20"/>
        <w:szCs w:val="20"/>
      </w:rPr>
    </w:pPr>
    <w:r w:rsidRPr="00231935">
      <w:rPr>
        <w:rFonts w:ascii="Arial" w:hAnsi="Arial" w:cs="Arial"/>
        <w:sz w:val="20"/>
        <w:szCs w:val="20"/>
      </w:rPr>
      <w:t>2817 Canal Street ∙ New Orleans, LA 70119</w:t>
    </w:r>
  </w:p>
  <w:p w14:paraId="3F8E554B" w14:textId="096D4DFA" w:rsidR="006C6FD3" w:rsidRPr="00231935" w:rsidRDefault="006C6FD3" w:rsidP="006C6FD3">
    <w:pPr>
      <w:spacing w:after="0"/>
      <w:rPr>
        <w:rFonts w:ascii="Arial" w:hAnsi="Arial" w:cs="Arial"/>
        <w:sz w:val="20"/>
        <w:szCs w:val="20"/>
      </w:rPr>
    </w:pPr>
  </w:p>
  <w:p w14:paraId="415538BA" w14:textId="77777777" w:rsidR="006C6FD3" w:rsidRPr="0002112B" w:rsidRDefault="006C6FD3" w:rsidP="006C6FD3">
    <w:pPr>
      <w:spacing w:after="0"/>
      <w:rPr>
        <w:rFonts w:ascii="Times New Roman" w:hAnsi="Times New Roman" w:cs="Times New Roman"/>
        <w:sz w:val="20"/>
        <w:szCs w:val="20"/>
      </w:rPr>
    </w:pPr>
  </w:p>
  <w:p w14:paraId="443F017F" w14:textId="7114FBA9" w:rsidR="006C6FD3" w:rsidRPr="004574E0" w:rsidRDefault="00BB7703" w:rsidP="006C6FD3">
    <w:pPr>
      <w:spacing w:after="0" w:line="240" w:lineRule="auto"/>
      <w:jc w:val="center"/>
      <w:rPr>
        <w:rFonts w:ascii="Arial" w:hAnsi="Arial" w:cs="Arial"/>
        <w:b/>
        <w:sz w:val="24"/>
        <w:szCs w:val="24"/>
      </w:rPr>
    </w:pPr>
    <w:r w:rsidRPr="004574E0">
      <w:rPr>
        <w:rFonts w:ascii="Arial" w:hAnsi="Arial" w:cs="Arial"/>
        <w:b/>
        <w:sz w:val="24"/>
        <w:szCs w:val="24"/>
      </w:rPr>
      <w:t xml:space="preserve">FINANCE </w:t>
    </w:r>
    <w:r w:rsidR="00C07630" w:rsidRPr="004574E0">
      <w:rPr>
        <w:rFonts w:ascii="Arial" w:hAnsi="Arial" w:cs="Arial"/>
        <w:b/>
        <w:sz w:val="24"/>
        <w:szCs w:val="24"/>
      </w:rPr>
      <w:t xml:space="preserve">COMMITTEE </w:t>
    </w:r>
    <w:r w:rsidR="006C6FD3" w:rsidRPr="004574E0">
      <w:rPr>
        <w:rFonts w:ascii="Arial" w:hAnsi="Arial" w:cs="Arial"/>
        <w:b/>
        <w:sz w:val="24"/>
        <w:szCs w:val="24"/>
      </w:rPr>
      <w:t xml:space="preserve">MINUTES </w:t>
    </w:r>
  </w:p>
  <w:p w14:paraId="40293F47" w14:textId="0708064D" w:rsidR="006C6FD3" w:rsidRPr="004574E0" w:rsidRDefault="009E740B" w:rsidP="006C6FD3">
    <w:pPr>
      <w:spacing w:after="0" w:line="240" w:lineRule="auto"/>
      <w:jc w:val="center"/>
      <w:rPr>
        <w:rFonts w:ascii="Arial" w:hAnsi="Arial" w:cs="Arial"/>
        <w:b/>
        <w:sz w:val="24"/>
        <w:szCs w:val="24"/>
      </w:rPr>
    </w:pPr>
    <w:r w:rsidRPr="004574E0">
      <w:rPr>
        <w:rFonts w:ascii="Arial" w:hAnsi="Arial" w:cs="Arial"/>
        <w:b/>
        <w:sz w:val="24"/>
        <w:szCs w:val="24"/>
      </w:rPr>
      <w:t>T</w:t>
    </w:r>
    <w:r w:rsidR="00C07630" w:rsidRPr="004574E0">
      <w:rPr>
        <w:rFonts w:ascii="Arial" w:hAnsi="Arial" w:cs="Arial"/>
        <w:b/>
        <w:sz w:val="24"/>
        <w:szCs w:val="24"/>
      </w:rPr>
      <w:t>HURSDAY</w:t>
    </w:r>
    <w:r w:rsidR="00215248" w:rsidRPr="004574E0">
      <w:rPr>
        <w:rFonts w:ascii="Arial" w:hAnsi="Arial" w:cs="Arial"/>
        <w:b/>
        <w:sz w:val="24"/>
        <w:szCs w:val="24"/>
      </w:rPr>
      <w:t xml:space="preserve">, </w:t>
    </w:r>
    <w:r w:rsidR="00F42AE5">
      <w:rPr>
        <w:rFonts w:ascii="Arial" w:hAnsi="Arial" w:cs="Arial"/>
        <w:b/>
        <w:sz w:val="24"/>
        <w:szCs w:val="24"/>
      </w:rPr>
      <w:t>DECEMBER 3</w:t>
    </w:r>
    <w:r w:rsidR="00C07630" w:rsidRPr="004574E0">
      <w:rPr>
        <w:rFonts w:ascii="Arial" w:hAnsi="Arial" w:cs="Arial"/>
        <w:b/>
        <w:sz w:val="24"/>
        <w:szCs w:val="24"/>
      </w:rPr>
      <w:t xml:space="preserve">, </w:t>
    </w:r>
    <w:r w:rsidR="00215248" w:rsidRPr="004574E0">
      <w:rPr>
        <w:rFonts w:ascii="Arial" w:hAnsi="Arial" w:cs="Arial"/>
        <w:b/>
        <w:sz w:val="24"/>
        <w:szCs w:val="24"/>
      </w:rPr>
      <w:t xml:space="preserve">2020 </w:t>
    </w:r>
    <w:r w:rsidR="006C6FD3" w:rsidRPr="004574E0">
      <w:rPr>
        <w:rFonts w:ascii="Arial" w:hAnsi="Arial" w:cs="Arial"/>
        <w:b/>
        <w:sz w:val="24"/>
        <w:szCs w:val="24"/>
      </w:rPr>
      <w:t xml:space="preserve">1:00 </w:t>
    </w:r>
    <w:r w:rsidR="00BB7703" w:rsidRPr="004574E0">
      <w:rPr>
        <w:rFonts w:ascii="Arial" w:hAnsi="Arial" w:cs="Arial"/>
        <w:b/>
        <w:sz w:val="24"/>
        <w:szCs w:val="24"/>
      </w:rPr>
      <w:t>P</w:t>
    </w:r>
    <w:r w:rsidR="006C6FD3" w:rsidRPr="004574E0">
      <w:rPr>
        <w:rFonts w:ascii="Arial" w:hAnsi="Arial" w:cs="Arial"/>
        <w:b/>
        <w:sz w:val="24"/>
        <w:szCs w:val="24"/>
      </w:rPr>
      <w:t xml:space="preserve">M </w:t>
    </w:r>
  </w:p>
  <w:p w14:paraId="6E3D6455" w14:textId="77777777" w:rsidR="006C6FD3" w:rsidRPr="0002112B" w:rsidRDefault="006C6FD3" w:rsidP="006C6FD3">
    <w:pPr>
      <w:spacing w:after="0"/>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33E9A"/>
    <w:multiLevelType w:val="hybridMultilevel"/>
    <w:tmpl w:val="392C9FEE"/>
    <w:lvl w:ilvl="0" w:tplc="F4085C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485BAB"/>
    <w:multiLevelType w:val="hybridMultilevel"/>
    <w:tmpl w:val="176A86E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2C86299"/>
    <w:multiLevelType w:val="hybridMultilevel"/>
    <w:tmpl w:val="C2EC8D6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3A46939"/>
    <w:multiLevelType w:val="hybridMultilevel"/>
    <w:tmpl w:val="890AD184"/>
    <w:lvl w:ilvl="0" w:tplc="D29894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587315D"/>
    <w:multiLevelType w:val="hybridMultilevel"/>
    <w:tmpl w:val="E7A8DA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7319A7"/>
    <w:multiLevelType w:val="hybridMultilevel"/>
    <w:tmpl w:val="0B2CFA5E"/>
    <w:lvl w:ilvl="0" w:tplc="A72E2D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72B36F7"/>
    <w:multiLevelType w:val="hybridMultilevel"/>
    <w:tmpl w:val="CB88A980"/>
    <w:lvl w:ilvl="0" w:tplc="89644D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7370628"/>
    <w:multiLevelType w:val="hybridMultilevel"/>
    <w:tmpl w:val="932EB00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AEE0B17"/>
    <w:multiLevelType w:val="hybridMultilevel"/>
    <w:tmpl w:val="307C8042"/>
    <w:lvl w:ilvl="0" w:tplc="82E88552">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D0E71F6"/>
    <w:multiLevelType w:val="hybridMultilevel"/>
    <w:tmpl w:val="3BDCDB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0EDF3FB4"/>
    <w:multiLevelType w:val="hybridMultilevel"/>
    <w:tmpl w:val="354E5B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2A0DBC"/>
    <w:multiLevelType w:val="hybridMultilevel"/>
    <w:tmpl w:val="C4D6C4DC"/>
    <w:lvl w:ilvl="0" w:tplc="B40A994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53E2CC5"/>
    <w:multiLevelType w:val="hybridMultilevel"/>
    <w:tmpl w:val="A9A823D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5E412DE"/>
    <w:multiLevelType w:val="hybridMultilevel"/>
    <w:tmpl w:val="149C24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65853A8"/>
    <w:multiLevelType w:val="hybridMultilevel"/>
    <w:tmpl w:val="5C523D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7135F69"/>
    <w:multiLevelType w:val="hybridMultilevel"/>
    <w:tmpl w:val="1B98E310"/>
    <w:lvl w:ilvl="0" w:tplc="7CE843B6">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194F2E46"/>
    <w:multiLevelType w:val="hybridMultilevel"/>
    <w:tmpl w:val="702A75E6"/>
    <w:lvl w:ilvl="0" w:tplc="7750A4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9981368"/>
    <w:multiLevelType w:val="hybridMultilevel"/>
    <w:tmpl w:val="C6ECC1FA"/>
    <w:lvl w:ilvl="0" w:tplc="718EE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1A457A9E"/>
    <w:multiLevelType w:val="hybridMultilevel"/>
    <w:tmpl w:val="9AF2E58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1D0E5DA8"/>
    <w:multiLevelType w:val="hybridMultilevel"/>
    <w:tmpl w:val="760C4EE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42014F0"/>
    <w:multiLevelType w:val="hybridMultilevel"/>
    <w:tmpl w:val="E1B43CF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2BDD6A78"/>
    <w:multiLevelType w:val="hybridMultilevel"/>
    <w:tmpl w:val="907C7616"/>
    <w:lvl w:ilvl="0" w:tplc="C2FE03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EC15831"/>
    <w:multiLevelType w:val="hybridMultilevel"/>
    <w:tmpl w:val="D54A0978"/>
    <w:lvl w:ilvl="0" w:tplc="718EE126">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3A50E40"/>
    <w:multiLevelType w:val="hybridMultilevel"/>
    <w:tmpl w:val="04EC103E"/>
    <w:lvl w:ilvl="0" w:tplc="6C3CC5A6">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4" w15:restartNumberingAfterBreak="0">
    <w:nsid w:val="36A045E8"/>
    <w:multiLevelType w:val="hybridMultilevel"/>
    <w:tmpl w:val="0AF24D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39424A80"/>
    <w:multiLevelType w:val="hybridMultilevel"/>
    <w:tmpl w:val="427E6956"/>
    <w:lvl w:ilvl="0" w:tplc="73D64F4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C2F0DF9"/>
    <w:multiLevelType w:val="hybridMultilevel"/>
    <w:tmpl w:val="E8BC192A"/>
    <w:lvl w:ilvl="0" w:tplc="5C06CD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D24506C"/>
    <w:multiLevelType w:val="hybridMultilevel"/>
    <w:tmpl w:val="88AEEDA8"/>
    <w:lvl w:ilvl="0" w:tplc="DD907BE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0D15665"/>
    <w:multiLevelType w:val="hybridMultilevel"/>
    <w:tmpl w:val="7BC47C2A"/>
    <w:lvl w:ilvl="0" w:tplc="D0D27F5C">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0D1568C"/>
    <w:multiLevelType w:val="hybridMultilevel"/>
    <w:tmpl w:val="EDAA58A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475B415E"/>
    <w:multiLevelType w:val="hybridMultilevel"/>
    <w:tmpl w:val="F850C976"/>
    <w:lvl w:ilvl="0" w:tplc="718EE1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7985CE0"/>
    <w:multiLevelType w:val="hybridMultilevel"/>
    <w:tmpl w:val="03B82D10"/>
    <w:lvl w:ilvl="0" w:tplc="C144EAD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48D857F4"/>
    <w:multiLevelType w:val="hybridMultilevel"/>
    <w:tmpl w:val="38766B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492274A4"/>
    <w:multiLevelType w:val="hybridMultilevel"/>
    <w:tmpl w:val="5FE8D39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4AD63FAA"/>
    <w:multiLevelType w:val="hybridMultilevel"/>
    <w:tmpl w:val="442EF7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4DC826BE"/>
    <w:multiLevelType w:val="hybridMultilevel"/>
    <w:tmpl w:val="0A3A92B8"/>
    <w:lvl w:ilvl="0" w:tplc="1422CA7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1154FDB"/>
    <w:multiLevelType w:val="hybridMultilevel"/>
    <w:tmpl w:val="7F3EE21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58B0217E"/>
    <w:multiLevelType w:val="hybridMultilevel"/>
    <w:tmpl w:val="C93236A2"/>
    <w:lvl w:ilvl="0" w:tplc="1324BD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5C131446"/>
    <w:multiLevelType w:val="hybridMultilevel"/>
    <w:tmpl w:val="BD840740"/>
    <w:lvl w:ilvl="0" w:tplc="54944C4A">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C306877"/>
    <w:multiLevelType w:val="hybridMultilevel"/>
    <w:tmpl w:val="E0DE2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88805CA"/>
    <w:multiLevelType w:val="hybridMultilevel"/>
    <w:tmpl w:val="6558815C"/>
    <w:lvl w:ilvl="0" w:tplc="592A13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98B3613"/>
    <w:multiLevelType w:val="hybridMultilevel"/>
    <w:tmpl w:val="53041046"/>
    <w:lvl w:ilvl="0" w:tplc="A73A0E06">
      <w:start w:val="1"/>
      <w:numFmt w:val="upperLetter"/>
      <w:lvlText w:val="%1."/>
      <w:lvlJc w:val="left"/>
      <w:pPr>
        <w:ind w:left="1440" w:hanging="360"/>
      </w:pPr>
      <w:rPr>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2" w15:restartNumberingAfterBreak="0">
    <w:nsid w:val="6A9932F5"/>
    <w:multiLevelType w:val="hybridMultilevel"/>
    <w:tmpl w:val="5B6488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0B52201"/>
    <w:multiLevelType w:val="hybridMultilevel"/>
    <w:tmpl w:val="69D440C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60A2F53"/>
    <w:multiLevelType w:val="hybridMultilevel"/>
    <w:tmpl w:val="7DD256AC"/>
    <w:lvl w:ilvl="0" w:tplc="804EB3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78209F5"/>
    <w:multiLevelType w:val="hybridMultilevel"/>
    <w:tmpl w:val="46CC6BA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A6F5572"/>
    <w:multiLevelType w:val="hybridMultilevel"/>
    <w:tmpl w:val="B1E6681E"/>
    <w:lvl w:ilvl="0" w:tplc="2A3A6ED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B4271CB"/>
    <w:multiLevelType w:val="hybridMultilevel"/>
    <w:tmpl w:val="9A1CCB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7DAC79EA"/>
    <w:multiLevelType w:val="hybridMultilevel"/>
    <w:tmpl w:val="7624AB94"/>
    <w:lvl w:ilvl="0" w:tplc="BA4EB4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7F692550"/>
    <w:multiLevelType w:val="hybridMultilevel"/>
    <w:tmpl w:val="7F3EE21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38"/>
  </w:num>
  <w:num w:numId="3">
    <w:abstractNumId w:val="8"/>
  </w:num>
  <w:num w:numId="4">
    <w:abstractNumId w:val="5"/>
  </w:num>
  <w:num w:numId="5">
    <w:abstractNumId w:val="14"/>
  </w:num>
  <w:num w:numId="6">
    <w:abstractNumId w:val="40"/>
  </w:num>
  <w:num w:numId="7">
    <w:abstractNumId w:val="0"/>
  </w:num>
  <w:num w:numId="8">
    <w:abstractNumId w:val="3"/>
  </w:num>
  <w:num w:numId="9">
    <w:abstractNumId w:val="44"/>
  </w:num>
  <w:num w:numId="10">
    <w:abstractNumId w:val="11"/>
  </w:num>
  <w:num w:numId="11">
    <w:abstractNumId w:val="30"/>
  </w:num>
  <w:num w:numId="12">
    <w:abstractNumId w:val="21"/>
  </w:num>
  <w:num w:numId="13">
    <w:abstractNumId w:val="47"/>
  </w:num>
  <w:num w:numId="14">
    <w:abstractNumId w:val="33"/>
  </w:num>
  <w:num w:numId="15">
    <w:abstractNumId w:val="20"/>
  </w:num>
  <w:num w:numId="16">
    <w:abstractNumId w:val="13"/>
  </w:num>
  <w:num w:numId="17">
    <w:abstractNumId w:val="10"/>
  </w:num>
  <w:num w:numId="18">
    <w:abstractNumId w:val="1"/>
  </w:num>
  <w:num w:numId="19">
    <w:abstractNumId w:val="18"/>
  </w:num>
  <w:num w:numId="20">
    <w:abstractNumId w:val="29"/>
  </w:num>
  <w:num w:numId="21">
    <w:abstractNumId w:val="36"/>
  </w:num>
  <w:num w:numId="22">
    <w:abstractNumId w:val="49"/>
  </w:num>
  <w:num w:numId="23">
    <w:abstractNumId w:val="19"/>
  </w:num>
  <w:num w:numId="24">
    <w:abstractNumId w:val="12"/>
  </w:num>
  <w:num w:numId="25">
    <w:abstractNumId w:val="45"/>
  </w:num>
  <w:num w:numId="26">
    <w:abstractNumId w:val="2"/>
  </w:num>
  <w:num w:numId="27">
    <w:abstractNumId w:val="7"/>
  </w:num>
  <w:num w:numId="28">
    <w:abstractNumId w:val="43"/>
  </w:num>
  <w:num w:numId="29">
    <w:abstractNumId w:val="34"/>
  </w:num>
  <w:num w:numId="30">
    <w:abstractNumId w:val="39"/>
  </w:num>
  <w:num w:numId="31">
    <w:abstractNumId w:val="22"/>
  </w:num>
  <w:num w:numId="32">
    <w:abstractNumId w:val="17"/>
  </w:num>
  <w:num w:numId="33">
    <w:abstractNumId w:val="42"/>
  </w:num>
  <w:num w:numId="34">
    <w:abstractNumId w:val="37"/>
  </w:num>
  <w:num w:numId="35">
    <w:abstractNumId w:val="6"/>
  </w:num>
  <w:num w:numId="36">
    <w:abstractNumId w:val="32"/>
  </w:num>
  <w:num w:numId="37">
    <w:abstractNumId w:val="46"/>
  </w:num>
  <w:num w:numId="38">
    <w:abstractNumId w:val="25"/>
  </w:num>
  <w:num w:numId="39">
    <w:abstractNumId w:val="31"/>
  </w:num>
  <w:num w:numId="40">
    <w:abstractNumId w:val="28"/>
  </w:num>
  <w:num w:numId="41">
    <w:abstractNumId w:val="15"/>
  </w:num>
  <w:num w:numId="42">
    <w:abstractNumId w:val="27"/>
  </w:num>
  <w:num w:numId="43">
    <w:abstractNumId w:val="35"/>
  </w:num>
  <w:num w:numId="44">
    <w:abstractNumId w:val="26"/>
  </w:num>
  <w:num w:numId="45">
    <w:abstractNumId w:val="9"/>
  </w:num>
  <w:num w:numId="46">
    <w:abstractNumId w:val="16"/>
  </w:num>
  <w:num w:numId="47">
    <w:abstractNumId w:val="23"/>
  </w:num>
  <w:num w:numId="48">
    <w:abstractNumId w:val="48"/>
  </w:num>
  <w:num w:numId="49">
    <w:abstractNumId w:val="24"/>
  </w:num>
  <w:num w:numId="5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63CB"/>
    <w:rsid w:val="00001FEA"/>
    <w:rsid w:val="00003EAF"/>
    <w:rsid w:val="000054B8"/>
    <w:rsid w:val="0001601F"/>
    <w:rsid w:val="0002112B"/>
    <w:rsid w:val="00045390"/>
    <w:rsid w:val="00055E65"/>
    <w:rsid w:val="000668A5"/>
    <w:rsid w:val="00075CBB"/>
    <w:rsid w:val="000802D5"/>
    <w:rsid w:val="00094FA3"/>
    <w:rsid w:val="000B4795"/>
    <w:rsid w:val="000B6F32"/>
    <w:rsid w:val="000B73E6"/>
    <w:rsid w:val="000C1B32"/>
    <w:rsid w:val="000C27D1"/>
    <w:rsid w:val="000D68E4"/>
    <w:rsid w:val="000E0999"/>
    <w:rsid w:val="000E2829"/>
    <w:rsid w:val="000E618B"/>
    <w:rsid w:val="000E6BA3"/>
    <w:rsid w:val="000F170B"/>
    <w:rsid w:val="000F7CB7"/>
    <w:rsid w:val="00131579"/>
    <w:rsid w:val="001322C0"/>
    <w:rsid w:val="00184FEB"/>
    <w:rsid w:val="001B0557"/>
    <w:rsid w:val="001B12FE"/>
    <w:rsid w:val="001B2360"/>
    <w:rsid w:val="001E43F6"/>
    <w:rsid w:val="00211B21"/>
    <w:rsid w:val="00215248"/>
    <w:rsid w:val="002200B9"/>
    <w:rsid w:val="00231935"/>
    <w:rsid w:val="00237A88"/>
    <w:rsid w:val="002519BB"/>
    <w:rsid w:val="00252473"/>
    <w:rsid w:val="00260E17"/>
    <w:rsid w:val="00265D04"/>
    <w:rsid w:val="00266402"/>
    <w:rsid w:val="0027419C"/>
    <w:rsid w:val="0028559D"/>
    <w:rsid w:val="002B7C1F"/>
    <w:rsid w:val="002E0228"/>
    <w:rsid w:val="002F73B3"/>
    <w:rsid w:val="003047BA"/>
    <w:rsid w:val="003209DE"/>
    <w:rsid w:val="00323D61"/>
    <w:rsid w:val="00351183"/>
    <w:rsid w:val="00366E28"/>
    <w:rsid w:val="00380F87"/>
    <w:rsid w:val="003A7018"/>
    <w:rsid w:val="004019F8"/>
    <w:rsid w:val="00437CD2"/>
    <w:rsid w:val="004454F1"/>
    <w:rsid w:val="0044569F"/>
    <w:rsid w:val="00450335"/>
    <w:rsid w:val="004574E0"/>
    <w:rsid w:val="004652BC"/>
    <w:rsid w:val="00466131"/>
    <w:rsid w:val="0047055B"/>
    <w:rsid w:val="004707FE"/>
    <w:rsid w:val="0047135F"/>
    <w:rsid w:val="004722AB"/>
    <w:rsid w:val="00480DB2"/>
    <w:rsid w:val="004B4007"/>
    <w:rsid w:val="004C35DE"/>
    <w:rsid w:val="004C73E8"/>
    <w:rsid w:val="004F32CC"/>
    <w:rsid w:val="004F6638"/>
    <w:rsid w:val="005263CB"/>
    <w:rsid w:val="00542BFC"/>
    <w:rsid w:val="00547D53"/>
    <w:rsid w:val="00556425"/>
    <w:rsid w:val="00570D65"/>
    <w:rsid w:val="005715AB"/>
    <w:rsid w:val="005720B8"/>
    <w:rsid w:val="005A1B13"/>
    <w:rsid w:val="005A6B1A"/>
    <w:rsid w:val="005B0F54"/>
    <w:rsid w:val="005B2C8F"/>
    <w:rsid w:val="005B7D77"/>
    <w:rsid w:val="005C50D9"/>
    <w:rsid w:val="005D3DA1"/>
    <w:rsid w:val="005E08E3"/>
    <w:rsid w:val="005E69A2"/>
    <w:rsid w:val="005F0132"/>
    <w:rsid w:val="005F51D6"/>
    <w:rsid w:val="005F55DC"/>
    <w:rsid w:val="006014E4"/>
    <w:rsid w:val="00605F3D"/>
    <w:rsid w:val="0062652A"/>
    <w:rsid w:val="00636A02"/>
    <w:rsid w:val="00641D64"/>
    <w:rsid w:val="00643FFC"/>
    <w:rsid w:val="006459B4"/>
    <w:rsid w:val="00650878"/>
    <w:rsid w:val="0065174E"/>
    <w:rsid w:val="00674646"/>
    <w:rsid w:val="00682A4D"/>
    <w:rsid w:val="00686AFA"/>
    <w:rsid w:val="006919F1"/>
    <w:rsid w:val="006938FA"/>
    <w:rsid w:val="00694F38"/>
    <w:rsid w:val="0069776B"/>
    <w:rsid w:val="006A7616"/>
    <w:rsid w:val="006A7D33"/>
    <w:rsid w:val="006B2154"/>
    <w:rsid w:val="006B3B12"/>
    <w:rsid w:val="006C6FD3"/>
    <w:rsid w:val="006D5D5F"/>
    <w:rsid w:val="006E4EF4"/>
    <w:rsid w:val="006F631B"/>
    <w:rsid w:val="00701ADD"/>
    <w:rsid w:val="007069D1"/>
    <w:rsid w:val="00732D67"/>
    <w:rsid w:val="00763E46"/>
    <w:rsid w:val="00764323"/>
    <w:rsid w:val="00765C7D"/>
    <w:rsid w:val="00766C11"/>
    <w:rsid w:val="00772999"/>
    <w:rsid w:val="007A5A9C"/>
    <w:rsid w:val="007B4017"/>
    <w:rsid w:val="007D2E7A"/>
    <w:rsid w:val="007E74DB"/>
    <w:rsid w:val="007F0343"/>
    <w:rsid w:val="008023B8"/>
    <w:rsid w:val="00812435"/>
    <w:rsid w:val="00815E66"/>
    <w:rsid w:val="00825523"/>
    <w:rsid w:val="008302CF"/>
    <w:rsid w:val="00830829"/>
    <w:rsid w:val="00877AE5"/>
    <w:rsid w:val="00884346"/>
    <w:rsid w:val="008902A0"/>
    <w:rsid w:val="008A27F1"/>
    <w:rsid w:val="008C4BD1"/>
    <w:rsid w:val="008C7373"/>
    <w:rsid w:val="008D35EA"/>
    <w:rsid w:val="008D68FC"/>
    <w:rsid w:val="008F1F20"/>
    <w:rsid w:val="009128E4"/>
    <w:rsid w:val="00915E25"/>
    <w:rsid w:val="00916FBC"/>
    <w:rsid w:val="00920025"/>
    <w:rsid w:val="00926E3E"/>
    <w:rsid w:val="00927697"/>
    <w:rsid w:val="00931844"/>
    <w:rsid w:val="00940BFD"/>
    <w:rsid w:val="00942C60"/>
    <w:rsid w:val="009511F3"/>
    <w:rsid w:val="0095639E"/>
    <w:rsid w:val="00966928"/>
    <w:rsid w:val="00980446"/>
    <w:rsid w:val="009861F8"/>
    <w:rsid w:val="0099073D"/>
    <w:rsid w:val="009C660C"/>
    <w:rsid w:val="009D3EFA"/>
    <w:rsid w:val="009D5C5F"/>
    <w:rsid w:val="009E740B"/>
    <w:rsid w:val="009F0625"/>
    <w:rsid w:val="009F7562"/>
    <w:rsid w:val="00A01BA9"/>
    <w:rsid w:val="00A06BFD"/>
    <w:rsid w:val="00A351F2"/>
    <w:rsid w:val="00A41289"/>
    <w:rsid w:val="00A418D8"/>
    <w:rsid w:val="00A427F8"/>
    <w:rsid w:val="00A44EE9"/>
    <w:rsid w:val="00A534E8"/>
    <w:rsid w:val="00A627A5"/>
    <w:rsid w:val="00A733C0"/>
    <w:rsid w:val="00A73D7C"/>
    <w:rsid w:val="00AA08EF"/>
    <w:rsid w:val="00AA35B5"/>
    <w:rsid w:val="00AD7195"/>
    <w:rsid w:val="00AD798C"/>
    <w:rsid w:val="00AF40EF"/>
    <w:rsid w:val="00B11909"/>
    <w:rsid w:val="00B13128"/>
    <w:rsid w:val="00B213D6"/>
    <w:rsid w:val="00B246EE"/>
    <w:rsid w:val="00B31848"/>
    <w:rsid w:val="00B34EFE"/>
    <w:rsid w:val="00B54C5E"/>
    <w:rsid w:val="00B57D91"/>
    <w:rsid w:val="00B61CA2"/>
    <w:rsid w:val="00B64FC7"/>
    <w:rsid w:val="00B652AA"/>
    <w:rsid w:val="00B72CC3"/>
    <w:rsid w:val="00B80BC5"/>
    <w:rsid w:val="00B81209"/>
    <w:rsid w:val="00BB2546"/>
    <w:rsid w:val="00BB7703"/>
    <w:rsid w:val="00BC3DCB"/>
    <w:rsid w:val="00BD7DA6"/>
    <w:rsid w:val="00BE1054"/>
    <w:rsid w:val="00BF12D8"/>
    <w:rsid w:val="00BF3123"/>
    <w:rsid w:val="00BF5E76"/>
    <w:rsid w:val="00C0420B"/>
    <w:rsid w:val="00C07630"/>
    <w:rsid w:val="00C21953"/>
    <w:rsid w:val="00C5254E"/>
    <w:rsid w:val="00C74E41"/>
    <w:rsid w:val="00C81C8D"/>
    <w:rsid w:val="00C91EE9"/>
    <w:rsid w:val="00C92C9B"/>
    <w:rsid w:val="00C92D4A"/>
    <w:rsid w:val="00CB4D4F"/>
    <w:rsid w:val="00CC4768"/>
    <w:rsid w:val="00CC59EE"/>
    <w:rsid w:val="00CD418A"/>
    <w:rsid w:val="00CE0DF4"/>
    <w:rsid w:val="00CF47AA"/>
    <w:rsid w:val="00D05407"/>
    <w:rsid w:val="00D06ABA"/>
    <w:rsid w:val="00D15831"/>
    <w:rsid w:val="00D2687E"/>
    <w:rsid w:val="00D3332E"/>
    <w:rsid w:val="00D44D33"/>
    <w:rsid w:val="00D476DF"/>
    <w:rsid w:val="00D60359"/>
    <w:rsid w:val="00D65ABE"/>
    <w:rsid w:val="00D65D6C"/>
    <w:rsid w:val="00D72727"/>
    <w:rsid w:val="00D806F2"/>
    <w:rsid w:val="00D938A8"/>
    <w:rsid w:val="00DA2B80"/>
    <w:rsid w:val="00DA63A9"/>
    <w:rsid w:val="00DB352B"/>
    <w:rsid w:val="00DB495D"/>
    <w:rsid w:val="00DB6071"/>
    <w:rsid w:val="00DC2EBD"/>
    <w:rsid w:val="00DC674F"/>
    <w:rsid w:val="00DD4DF5"/>
    <w:rsid w:val="00DD7593"/>
    <w:rsid w:val="00DE1D91"/>
    <w:rsid w:val="00DF7E4B"/>
    <w:rsid w:val="00E14E64"/>
    <w:rsid w:val="00E40245"/>
    <w:rsid w:val="00E50DB4"/>
    <w:rsid w:val="00E6394C"/>
    <w:rsid w:val="00E659FD"/>
    <w:rsid w:val="00E70D97"/>
    <w:rsid w:val="00E72C3A"/>
    <w:rsid w:val="00E8678D"/>
    <w:rsid w:val="00EA048B"/>
    <w:rsid w:val="00EA5D40"/>
    <w:rsid w:val="00EB2128"/>
    <w:rsid w:val="00EB290C"/>
    <w:rsid w:val="00EB4B46"/>
    <w:rsid w:val="00EB6A02"/>
    <w:rsid w:val="00EC7423"/>
    <w:rsid w:val="00EE4FEE"/>
    <w:rsid w:val="00EE78D7"/>
    <w:rsid w:val="00F2026F"/>
    <w:rsid w:val="00F27B8F"/>
    <w:rsid w:val="00F30457"/>
    <w:rsid w:val="00F369F2"/>
    <w:rsid w:val="00F42AE5"/>
    <w:rsid w:val="00F44CCB"/>
    <w:rsid w:val="00F54846"/>
    <w:rsid w:val="00F71CE3"/>
    <w:rsid w:val="00F856CA"/>
    <w:rsid w:val="00FB1EFE"/>
    <w:rsid w:val="00FC0F53"/>
    <w:rsid w:val="00FC20FA"/>
    <w:rsid w:val="00FC3800"/>
    <w:rsid w:val="00FC4160"/>
    <w:rsid w:val="00FC7FD1"/>
    <w:rsid w:val="00FD2133"/>
    <w:rsid w:val="00FD29E8"/>
    <w:rsid w:val="00FD5932"/>
    <w:rsid w:val="00FD7EFB"/>
    <w:rsid w:val="00FF7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3263E"/>
  <w15:chartTrackingRefBased/>
  <w15:docId w15:val="{BA6F8F03-2365-4931-811C-DC21DD83B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63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7EFB"/>
    <w:pPr>
      <w:ind w:left="720"/>
      <w:contextualSpacing/>
    </w:pPr>
  </w:style>
  <w:style w:type="paragraph" w:styleId="Title">
    <w:name w:val="Title"/>
    <w:basedOn w:val="Normal"/>
    <w:link w:val="TitleChar"/>
    <w:qFormat/>
    <w:rsid w:val="00C21953"/>
    <w:pPr>
      <w:tabs>
        <w:tab w:val="left" w:pos="720"/>
        <w:tab w:val="left" w:pos="1440"/>
        <w:tab w:val="left" w:pos="2160"/>
        <w:tab w:val="left" w:pos="2880"/>
        <w:tab w:val="left" w:pos="3600"/>
        <w:tab w:val="left" w:pos="7845"/>
      </w:tabs>
      <w:spacing w:after="0" w:line="480" w:lineRule="auto"/>
      <w:ind w:firstLine="720"/>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C21953"/>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CC47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4768"/>
    <w:rPr>
      <w:rFonts w:ascii="Segoe UI" w:hAnsi="Segoe UI" w:cs="Segoe UI"/>
      <w:sz w:val="18"/>
      <w:szCs w:val="18"/>
    </w:rPr>
  </w:style>
  <w:style w:type="paragraph" w:styleId="Header">
    <w:name w:val="header"/>
    <w:basedOn w:val="Normal"/>
    <w:link w:val="HeaderChar"/>
    <w:uiPriority w:val="99"/>
    <w:unhideWhenUsed/>
    <w:rsid w:val="006C6F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6FD3"/>
  </w:style>
  <w:style w:type="paragraph" w:styleId="Footer">
    <w:name w:val="footer"/>
    <w:basedOn w:val="Normal"/>
    <w:link w:val="FooterChar"/>
    <w:uiPriority w:val="99"/>
    <w:unhideWhenUsed/>
    <w:rsid w:val="006C6F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6FD3"/>
  </w:style>
  <w:style w:type="paragraph" w:styleId="NormalWeb">
    <w:name w:val="Normal (Web)"/>
    <w:basedOn w:val="Normal"/>
    <w:uiPriority w:val="99"/>
    <w:semiHidden/>
    <w:unhideWhenUsed/>
    <w:rsid w:val="001322C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2652A"/>
    <w:rPr>
      <w:color w:val="0563C1" w:themeColor="hyperlink"/>
      <w:u w:val="single"/>
    </w:rPr>
  </w:style>
  <w:style w:type="character" w:customStyle="1" w:styleId="UnresolvedMention1">
    <w:name w:val="Unresolved Mention1"/>
    <w:basedOn w:val="DefaultParagraphFont"/>
    <w:uiPriority w:val="99"/>
    <w:semiHidden/>
    <w:unhideWhenUsed/>
    <w:rsid w:val="006265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763564">
      <w:bodyDiv w:val="1"/>
      <w:marLeft w:val="0"/>
      <w:marRight w:val="0"/>
      <w:marTop w:val="0"/>
      <w:marBottom w:val="0"/>
      <w:divBdr>
        <w:top w:val="none" w:sz="0" w:space="0" w:color="auto"/>
        <w:left w:val="none" w:sz="0" w:space="0" w:color="auto"/>
        <w:bottom w:val="none" w:sz="0" w:space="0" w:color="auto"/>
        <w:right w:val="none" w:sz="0" w:space="0" w:color="auto"/>
      </w:divBdr>
    </w:div>
    <w:div w:id="715204599">
      <w:bodyDiv w:val="1"/>
      <w:marLeft w:val="0"/>
      <w:marRight w:val="0"/>
      <w:marTop w:val="0"/>
      <w:marBottom w:val="0"/>
      <w:divBdr>
        <w:top w:val="none" w:sz="0" w:space="0" w:color="auto"/>
        <w:left w:val="none" w:sz="0" w:space="0" w:color="auto"/>
        <w:bottom w:val="none" w:sz="0" w:space="0" w:color="auto"/>
        <w:right w:val="none" w:sz="0" w:space="0" w:color="auto"/>
      </w:divBdr>
    </w:div>
    <w:div w:id="1179390388">
      <w:bodyDiv w:val="1"/>
      <w:marLeft w:val="0"/>
      <w:marRight w:val="0"/>
      <w:marTop w:val="0"/>
      <w:marBottom w:val="0"/>
      <w:divBdr>
        <w:top w:val="none" w:sz="0" w:space="0" w:color="auto"/>
        <w:left w:val="none" w:sz="0" w:space="0" w:color="auto"/>
        <w:bottom w:val="none" w:sz="0" w:space="0" w:color="auto"/>
        <w:right w:val="none" w:sz="0" w:space="0" w:color="auto"/>
      </w:divBdr>
    </w:div>
    <w:div w:id="1281835302">
      <w:bodyDiv w:val="1"/>
      <w:marLeft w:val="0"/>
      <w:marRight w:val="0"/>
      <w:marTop w:val="0"/>
      <w:marBottom w:val="0"/>
      <w:divBdr>
        <w:top w:val="none" w:sz="0" w:space="0" w:color="auto"/>
        <w:left w:val="none" w:sz="0" w:space="0" w:color="auto"/>
        <w:bottom w:val="none" w:sz="0" w:space="0" w:color="auto"/>
        <w:right w:val="none" w:sz="0" w:space="0" w:color="auto"/>
      </w:divBdr>
    </w:div>
    <w:div w:id="1338388369">
      <w:bodyDiv w:val="1"/>
      <w:marLeft w:val="0"/>
      <w:marRight w:val="0"/>
      <w:marTop w:val="0"/>
      <w:marBottom w:val="0"/>
      <w:divBdr>
        <w:top w:val="none" w:sz="0" w:space="0" w:color="auto"/>
        <w:left w:val="none" w:sz="0" w:space="0" w:color="auto"/>
        <w:bottom w:val="none" w:sz="0" w:space="0" w:color="auto"/>
        <w:right w:val="none" w:sz="0" w:space="0" w:color="auto"/>
      </w:divBdr>
    </w:div>
    <w:div w:id="1377506225">
      <w:bodyDiv w:val="1"/>
      <w:marLeft w:val="0"/>
      <w:marRight w:val="0"/>
      <w:marTop w:val="0"/>
      <w:marBottom w:val="0"/>
      <w:divBdr>
        <w:top w:val="none" w:sz="0" w:space="0" w:color="auto"/>
        <w:left w:val="none" w:sz="0" w:space="0" w:color="auto"/>
        <w:bottom w:val="none" w:sz="0" w:space="0" w:color="auto"/>
        <w:right w:val="none" w:sz="0" w:space="0" w:color="auto"/>
      </w:divBdr>
    </w:div>
    <w:div w:id="1514227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taboard@rtaforward.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CB98ED867B8B4E970462E9EE4F1A9E" ma:contentTypeVersion="13" ma:contentTypeDescription="Create a new document." ma:contentTypeScope="" ma:versionID="d3b0f76424c51161116f5c929fca9834">
  <xsd:schema xmlns:xsd="http://www.w3.org/2001/XMLSchema" xmlns:xs="http://www.w3.org/2001/XMLSchema" xmlns:p="http://schemas.microsoft.com/office/2006/metadata/properties" xmlns:ns3="6eb1c5ea-cb19-4942-ac9c-64c2911a0c40" xmlns:ns4="9ad1b565-a8a2-4be1-9749-e321be907687" targetNamespace="http://schemas.microsoft.com/office/2006/metadata/properties" ma:root="true" ma:fieldsID="1c95b0d0fe3609ff3712ea758ce3b764" ns3:_="" ns4:_="">
    <xsd:import namespace="6eb1c5ea-cb19-4942-ac9c-64c2911a0c40"/>
    <xsd:import namespace="9ad1b565-a8a2-4be1-9749-e321be90768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b1c5ea-cb19-4942-ac9c-64c2911a0c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d1b565-a8a2-4be1-9749-e321be90768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0E0AEF-E62F-490C-85B1-44DF182AF17E}">
  <ds:schemaRefs>
    <ds:schemaRef ds:uri="http://purl.org/dc/terms/"/>
    <ds:schemaRef ds:uri="9ad1b565-a8a2-4be1-9749-e321be907687"/>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6eb1c5ea-cb19-4942-ac9c-64c2911a0c40"/>
    <ds:schemaRef ds:uri="http://www.w3.org/XML/1998/namespace"/>
  </ds:schemaRefs>
</ds:datastoreItem>
</file>

<file path=customXml/itemProps2.xml><?xml version="1.0" encoding="utf-8"?>
<ds:datastoreItem xmlns:ds="http://schemas.openxmlformats.org/officeDocument/2006/customXml" ds:itemID="{C6637F62-C785-4522-96FE-D95382321329}">
  <ds:schemaRefs>
    <ds:schemaRef ds:uri="http://schemas.microsoft.com/sharepoint/v3/contenttype/forms"/>
  </ds:schemaRefs>
</ds:datastoreItem>
</file>

<file path=customXml/itemProps3.xml><?xml version="1.0" encoding="utf-8"?>
<ds:datastoreItem xmlns:ds="http://schemas.openxmlformats.org/officeDocument/2006/customXml" ds:itemID="{6FF59623-9670-4AF1-B105-483A8BC67E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b1c5ea-cb19-4942-ac9c-64c2911a0c40"/>
    <ds:schemaRef ds:uri="9ad1b565-a8a2-4be1-9749-e321be9076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A1299D-A187-4DED-A3F7-24188F04D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3</Pages>
  <Words>670</Words>
  <Characters>3821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Rodriguez, Yolanda</dc:creator>
  <cp:keywords/>
  <dc:description/>
  <cp:lastModifiedBy>Rodriguez, Yolanda</cp:lastModifiedBy>
  <cp:revision>10</cp:revision>
  <cp:lastPrinted>2020-10-01T21:26:00Z</cp:lastPrinted>
  <dcterms:created xsi:type="dcterms:W3CDTF">2021-01-11T20:10:00Z</dcterms:created>
  <dcterms:modified xsi:type="dcterms:W3CDTF">2021-01-13T21:25:00Z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0x010100A3CB98ED867B8B4E970462E9EE4F1A9E</vt:lpwstr>
  </property>
</Properties>
</file>